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E5" w:rsidRDefault="004C6702" w:rsidP="00EB03E5">
      <w:pPr>
        <w:pStyle w:val="Overskrift1"/>
        <w:spacing w:before="0" w:after="0"/>
        <w:rPr>
          <w:sz w:val="36"/>
        </w:rPr>
      </w:pPr>
      <w:r w:rsidRPr="004512DC">
        <w:rPr>
          <w:sz w:val="36"/>
        </w:rPr>
        <w:t>Sta</w:t>
      </w:r>
      <w:r w:rsidR="00715F66">
        <w:rPr>
          <w:sz w:val="36"/>
        </w:rPr>
        <w:t xml:space="preserve">tusbeskrivelse </w:t>
      </w:r>
      <w:r w:rsidR="00EB03E5">
        <w:rPr>
          <w:sz w:val="36"/>
        </w:rPr>
        <w:t>AMU Nordjylland</w:t>
      </w:r>
    </w:p>
    <w:p w:rsidR="004C6702" w:rsidRPr="004512DC" w:rsidRDefault="00715F66" w:rsidP="00EB03E5">
      <w:pPr>
        <w:pStyle w:val="Overskrift1"/>
        <w:spacing w:before="0"/>
        <w:rPr>
          <w:sz w:val="36"/>
        </w:rPr>
      </w:pPr>
      <w:r>
        <w:rPr>
          <w:sz w:val="36"/>
        </w:rPr>
        <w:t>3.2</w:t>
      </w:r>
      <w:r w:rsidR="004512DC">
        <w:rPr>
          <w:sz w:val="36"/>
        </w:rPr>
        <w:t xml:space="preserve"> </w:t>
      </w:r>
      <w:proofErr w:type="spellStart"/>
      <w:r w:rsidR="004512DC">
        <w:rPr>
          <w:sz w:val="36"/>
        </w:rPr>
        <w:t>Hackathons</w:t>
      </w:r>
      <w:proofErr w:type="spellEnd"/>
      <w:r w:rsidR="004512DC">
        <w:rPr>
          <w:sz w:val="36"/>
        </w:rPr>
        <w:t xml:space="preserve"> -</w:t>
      </w:r>
      <w:r w:rsidR="004C6702" w:rsidRPr="004512DC">
        <w:rPr>
          <w:sz w:val="36"/>
        </w:rPr>
        <w:t xml:space="preserve"> forstærket ungdomsmiljø</w:t>
      </w:r>
    </w:p>
    <w:p w:rsidR="004C6702" w:rsidRPr="0041724B" w:rsidRDefault="004C6702" w:rsidP="00EB03E5">
      <w:pPr>
        <w:spacing w:before="240"/>
      </w:pPr>
      <w:r w:rsidRPr="0041724B">
        <w:t xml:space="preserve">Den 21. juni 2018 afholdt AMU Nordjylland et </w:t>
      </w:r>
      <w:proofErr w:type="spellStart"/>
      <w:r w:rsidRPr="0041724B">
        <w:t>hackathon</w:t>
      </w:r>
      <w:proofErr w:type="spellEnd"/>
      <w:r w:rsidRPr="0041724B">
        <w:t xml:space="preserve"> i skoven i Hammer Bakker. Aktiviteten var en del af projekt</w:t>
      </w:r>
      <w:r w:rsidR="00EB03E5">
        <w:t xml:space="preserve"> ”Den Erhvervsfaglige Vej t</w:t>
      </w:r>
      <w:r w:rsidRPr="0041724B">
        <w:t>il Succes</w:t>
      </w:r>
      <w:r w:rsidR="00EB03E5">
        <w:t>”</w:t>
      </w:r>
      <w:r w:rsidRPr="0041724B">
        <w:t>, og det var målsætningen, at skabe et forum</w:t>
      </w:r>
      <w:r w:rsidR="00EB03E5">
        <w:t xml:space="preserve"> eller en event,</w:t>
      </w:r>
      <w:r w:rsidRPr="0041724B">
        <w:t xml:space="preserve"> hvor skolens elever i et afgrænset, intensivt og kreativt</w:t>
      </w:r>
      <w:r w:rsidR="00E95718">
        <w:t xml:space="preserve"> forum</w:t>
      </w:r>
      <w:r w:rsidRPr="0041724B">
        <w:t xml:space="preserve"> kunne</w:t>
      </w:r>
      <w:bookmarkStart w:id="0" w:name="_GoBack"/>
      <w:bookmarkEnd w:id="0"/>
      <w:r w:rsidRPr="0041724B">
        <w:t xml:space="preserve"> mødes og samarbejde om udvikling af ideer til </w:t>
      </w:r>
      <w:r w:rsidR="00EB03E5">
        <w:t>forbedring af</w:t>
      </w:r>
      <w:r w:rsidRPr="0041724B">
        <w:t xml:space="preserve"> studie- og skolemiljøet på AMU Nordjylland</w:t>
      </w:r>
      <w:r w:rsidR="00E95718">
        <w:t xml:space="preserve">. AMU Nordjyllands </w:t>
      </w:r>
      <w:proofErr w:type="spellStart"/>
      <w:r w:rsidR="00E95718">
        <w:t>hackathon</w:t>
      </w:r>
      <w:proofErr w:type="spellEnd"/>
      <w:r w:rsidR="00E95718">
        <w:t xml:space="preserve"> varede en hel</w:t>
      </w:r>
      <w:r w:rsidRPr="0041724B">
        <w:t xml:space="preserve"> dag (08.00-20.00) og udmøntede sig i en lang række forskellige ideer til forbedring af studie- og skolemiljøet. Der blev foretaget en bedømmelse af alle ideerne -  og de tre bedste ideer blev kåret som ”vindere”. </w:t>
      </w:r>
      <w:proofErr w:type="spellStart"/>
      <w:r w:rsidRPr="0041724B">
        <w:t>Hackathon’en</w:t>
      </w:r>
      <w:proofErr w:type="spellEnd"/>
      <w:r w:rsidRPr="0041724B">
        <w:t xml:space="preserve"> var tematisk organiseret omkring spørgsmålet: ”Hvad skal der til for at udvikle studie- og skolemiljøet på AMU-Nordjylland?”</w:t>
      </w:r>
    </w:p>
    <w:p w:rsidR="004C6702" w:rsidRDefault="004C6702" w:rsidP="004C6702">
      <w:r w:rsidRPr="0041724B">
        <w:t>Blandt de mange ideer valgtes tre indsatser som AMU Nordjylland forpligtede sig til at arbejde videre med</w:t>
      </w:r>
      <w:r w:rsidR="00E95718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388"/>
      </w:tblGrid>
      <w:tr w:rsidR="004C6702" w:rsidRPr="004A3242" w:rsidTr="00715F66">
        <w:tc>
          <w:tcPr>
            <w:tcW w:w="2263" w:type="dxa"/>
            <w:shd w:val="pct75" w:color="auto" w:fill="auto"/>
          </w:tcPr>
          <w:p w:rsidR="004C6702" w:rsidRPr="004A3242" w:rsidRDefault="004C6702" w:rsidP="00950B3C">
            <w:pPr>
              <w:rPr>
                <w:b/>
                <w:color w:val="FFFFFF" w:themeColor="background1"/>
              </w:rPr>
            </w:pPr>
            <w:proofErr w:type="spellStart"/>
            <w:r w:rsidRPr="004A3242">
              <w:rPr>
                <w:b/>
                <w:color w:val="FFFFFF" w:themeColor="background1"/>
              </w:rPr>
              <w:t>Hackathon</w:t>
            </w:r>
            <w:proofErr w:type="spellEnd"/>
            <w:r w:rsidRPr="004A3242">
              <w:rPr>
                <w:b/>
                <w:color w:val="FFFFFF" w:themeColor="background1"/>
              </w:rPr>
              <w:t>-ideer</w:t>
            </w:r>
          </w:p>
        </w:tc>
        <w:tc>
          <w:tcPr>
            <w:tcW w:w="2977" w:type="dxa"/>
            <w:shd w:val="pct75" w:color="auto" w:fill="auto"/>
          </w:tcPr>
          <w:p w:rsidR="004C6702" w:rsidRPr="004A3242" w:rsidRDefault="004C6702" w:rsidP="00950B3C">
            <w:pPr>
              <w:rPr>
                <w:b/>
                <w:color w:val="FFFFFF" w:themeColor="background1"/>
              </w:rPr>
            </w:pPr>
            <w:r w:rsidRPr="004A3242">
              <w:rPr>
                <w:b/>
                <w:color w:val="FFFFFF" w:themeColor="background1"/>
              </w:rPr>
              <w:t>Status</w:t>
            </w:r>
            <w:r>
              <w:rPr>
                <w:b/>
                <w:color w:val="FFFFFF" w:themeColor="background1"/>
              </w:rPr>
              <w:t xml:space="preserve"> på ideerne</w:t>
            </w:r>
          </w:p>
        </w:tc>
        <w:tc>
          <w:tcPr>
            <w:tcW w:w="4388" w:type="dxa"/>
            <w:shd w:val="pct75" w:color="auto" w:fill="auto"/>
          </w:tcPr>
          <w:p w:rsidR="004C6702" w:rsidRPr="004A3242" w:rsidRDefault="004C6702" w:rsidP="00950B3C">
            <w:pPr>
              <w:rPr>
                <w:b/>
                <w:color w:val="FFFFFF" w:themeColor="background1"/>
              </w:rPr>
            </w:pPr>
            <w:r w:rsidRPr="004A3242">
              <w:rPr>
                <w:b/>
                <w:color w:val="FFFFFF" w:themeColor="background1"/>
              </w:rPr>
              <w:t>Kommende aktiviteter</w:t>
            </w:r>
          </w:p>
        </w:tc>
      </w:tr>
      <w:tr w:rsidR="004C6702" w:rsidTr="00715F66">
        <w:tc>
          <w:tcPr>
            <w:tcW w:w="2263" w:type="dxa"/>
          </w:tcPr>
          <w:p w:rsidR="004C6702" w:rsidRDefault="004C6702" w:rsidP="00950B3C">
            <w:r w:rsidRPr="007A19D4">
              <w:t>Ønske om et elevråd, der kan sammenbinde elever, undervisere og ledelse.</w:t>
            </w:r>
          </w:p>
        </w:tc>
        <w:tc>
          <w:tcPr>
            <w:tcW w:w="2977" w:type="dxa"/>
          </w:tcPr>
          <w:p w:rsidR="004C6702" w:rsidRDefault="004C6702" w:rsidP="00950B3C">
            <w:r>
              <w:t xml:space="preserve">Som et udkomme af </w:t>
            </w:r>
            <w:proofErr w:type="spellStart"/>
            <w:r>
              <w:t>Hackathon</w:t>
            </w:r>
            <w:proofErr w:type="spellEnd"/>
            <w:r>
              <w:t xml:space="preserve"> blev der etableret et nyt elevråd</w:t>
            </w:r>
            <w:r w:rsidR="00E95718">
              <w:t xml:space="preserve"> på AMU Nordjylland allerede i </w:t>
            </w:r>
            <w:r w:rsidR="00E95718" w:rsidRPr="00E95718">
              <w:rPr>
                <w:u w:val="single"/>
              </w:rPr>
              <w:t>a</w:t>
            </w:r>
            <w:r w:rsidRPr="00E95718">
              <w:rPr>
                <w:u w:val="single"/>
              </w:rPr>
              <w:t>ugust 2018.</w:t>
            </w:r>
            <w:r>
              <w:t xml:space="preserve"> Blandt e</w:t>
            </w:r>
            <w:r w:rsidRPr="00774591">
              <w:t>levrådets opgave</w:t>
            </w:r>
            <w:r>
              <w:t xml:space="preserve">r er </w:t>
            </w:r>
            <w:r w:rsidRPr="00774591">
              <w:t>varetage</w:t>
            </w:r>
            <w:r>
              <w:t xml:space="preserve">lsen af såvel </w:t>
            </w:r>
            <w:r w:rsidRPr="00774591">
              <w:t>faglige</w:t>
            </w:r>
            <w:r>
              <w:t xml:space="preserve"> som</w:t>
            </w:r>
            <w:r w:rsidRPr="00774591">
              <w:t xml:space="preserve"> sociale</w:t>
            </w:r>
            <w:r>
              <w:t xml:space="preserve"> udfordringer, herunder også den fortsatte udvikling af skolens </w:t>
            </w:r>
            <w:r w:rsidRPr="004505FD">
              <w:t>studie- og skolemiljø</w:t>
            </w:r>
            <w:r>
              <w:t xml:space="preserve">. Der er indtil videre afholdt 10 møder i elevrådet. </w:t>
            </w:r>
          </w:p>
          <w:p w:rsidR="004C6702" w:rsidRDefault="004C6702" w:rsidP="00715F66">
            <w:r>
              <w:t xml:space="preserve">Det nye elevråd serviceres af skolens ledelsessekretariat – og skolens EUD-chef deltager på alle elevrådets møder (10 årlige møder). </w:t>
            </w:r>
          </w:p>
        </w:tc>
        <w:tc>
          <w:tcPr>
            <w:tcW w:w="4388" w:type="dxa"/>
          </w:tcPr>
          <w:p w:rsidR="004C6702" w:rsidRDefault="004C6702" w:rsidP="00950B3C">
            <w:r w:rsidRPr="007D224D">
              <w:t xml:space="preserve">Elevrådet mødes </w:t>
            </w:r>
            <w:r>
              <w:t xml:space="preserve">principielt </w:t>
            </w:r>
            <w:r w:rsidRPr="007D224D">
              <w:t>én gang om måneden</w:t>
            </w:r>
            <w:r>
              <w:t xml:space="preserve"> minus juli og december). </w:t>
            </w:r>
          </w:p>
          <w:p w:rsidR="004C6702" w:rsidRDefault="004C6702" w:rsidP="00950B3C">
            <w:pPr>
              <w:spacing w:line="259" w:lineRule="auto"/>
            </w:pPr>
            <w:r>
              <w:t xml:space="preserve">Inden udgangen af 2019 etableres der en besøgsrække hvor elevråd fra forskellige skoler kan besøge hinandens skoler og deler erfaring omkring støtte- og studiemiljø. Der er pt. planlagt 3 besøg i perioden 2019-2021. </w:t>
            </w:r>
          </w:p>
          <w:p w:rsidR="004C6702" w:rsidRDefault="004C6702" w:rsidP="00950B3C">
            <w:pPr>
              <w:spacing w:line="259" w:lineRule="auto"/>
            </w:pPr>
            <w:r w:rsidRPr="00923912">
              <w:t>Elevernes oplevelse af at være en</w:t>
            </w:r>
            <w:r>
              <w:t xml:space="preserve"> </w:t>
            </w:r>
            <w:r w:rsidRPr="00923912">
              <w:t xml:space="preserve">del af et fællesskab </w:t>
            </w:r>
            <w:r>
              <w:t xml:space="preserve">med sociale relationer til andre elever </w:t>
            </w:r>
            <w:r w:rsidRPr="00923912">
              <w:t>har stor betydning</w:t>
            </w:r>
            <w:r>
              <w:t xml:space="preserve"> </w:t>
            </w:r>
            <w:r w:rsidRPr="00923912">
              <w:t xml:space="preserve">for deres </w:t>
            </w:r>
            <w:r>
              <w:t xml:space="preserve">skolegang. Elevrådet får som fast opgave at planlægge og arrangere sociale arrangementer (e-spil / brætspil/sport/ afdansningsbal mv.). </w:t>
            </w:r>
            <w:r w:rsidRPr="0070388A">
              <w:t>Der afholdes mindst 2 sociale arrangementer om året.</w:t>
            </w:r>
          </w:p>
        </w:tc>
      </w:tr>
      <w:tr w:rsidR="004C6702" w:rsidTr="00715F66">
        <w:tc>
          <w:tcPr>
            <w:tcW w:w="2263" w:type="dxa"/>
          </w:tcPr>
          <w:p w:rsidR="004C6702" w:rsidRDefault="004C6702" w:rsidP="00950B3C">
            <w:r w:rsidRPr="007A19D4">
              <w:t>Ønske om</w:t>
            </w:r>
            <w:r>
              <w:t xml:space="preserve"> et </w:t>
            </w:r>
            <w:r w:rsidRPr="007A19D4">
              <w:t>”øvelsesrum”, hvor elever kan komme og øve sig</w:t>
            </w:r>
            <w:r w:rsidR="00A84FE8">
              <w:t xml:space="preserve"> i de praktiske opgaver</w:t>
            </w:r>
            <w:r>
              <w:t>.</w:t>
            </w:r>
          </w:p>
        </w:tc>
        <w:tc>
          <w:tcPr>
            <w:tcW w:w="2977" w:type="dxa"/>
          </w:tcPr>
          <w:p w:rsidR="004C6702" w:rsidRDefault="004C6702" w:rsidP="00950B3C">
            <w:r>
              <w:t>Etablering af et sådant ”øvelsesrum” er en af det nye e</w:t>
            </w:r>
            <w:r w:rsidRPr="00774591">
              <w:t xml:space="preserve">levråds </w:t>
            </w:r>
            <w:r>
              <w:t xml:space="preserve">kommende </w:t>
            </w:r>
            <w:r w:rsidRPr="00774591">
              <w:t>opgave</w:t>
            </w:r>
            <w:r>
              <w:t xml:space="preserve">r. </w:t>
            </w:r>
          </w:p>
        </w:tc>
        <w:tc>
          <w:tcPr>
            <w:tcW w:w="4388" w:type="dxa"/>
          </w:tcPr>
          <w:p w:rsidR="004C6702" w:rsidRDefault="004C6702" w:rsidP="00A84FE8">
            <w:r>
              <w:t xml:space="preserve">Etableringen af </w:t>
            </w:r>
            <w:r w:rsidR="00A84FE8">
              <w:t xml:space="preserve">det praktiske </w:t>
            </w:r>
            <w:r>
              <w:t xml:space="preserve">øvelsesrum afventer et tidspunkt og en situation med fornøden finansiering. </w:t>
            </w:r>
          </w:p>
        </w:tc>
      </w:tr>
      <w:tr w:rsidR="004C6702" w:rsidTr="00715F66">
        <w:tc>
          <w:tcPr>
            <w:tcW w:w="2263" w:type="dxa"/>
          </w:tcPr>
          <w:p w:rsidR="004C6702" w:rsidRDefault="004C6702" w:rsidP="00950B3C">
            <w:r w:rsidRPr="007A19D4">
              <w:t xml:space="preserve">Ønske om et </w:t>
            </w:r>
            <w:r>
              <w:t>”</w:t>
            </w:r>
            <w:r w:rsidRPr="007A19D4">
              <w:t>studierum</w:t>
            </w:r>
            <w:r>
              <w:t>”</w:t>
            </w:r>
            <w:r w:rsidRPr="007A19D4">
              <w:t xml:space="preserve"> til arbejde, selvstudier og fordybelse.</w:t>
            </w:r>
          </w:p>
        </w:tc>
        <w:tc>
          <w:tcPr>
            <w:tcW w:w="2977" w:type="dxa"/>
          </w:tcPr>
          <w:p w:rsidR="004C6702" w:rsidRDefault="004C6702" w:rsidP="00950B3C">
            <w:r>
              <w:t xml:space="preserve">Der er søgt (og modtaget) projektmidler til den videre udvikling af </w:t>
            </w:r>
            <w:proofErr w:type="spellStart"/>
            <w:r>
              <w:t>Hackathon</w:t>
            </w:r>
            <w:proofErr w:type="spellEnd"/>
            <w:r>
              <w:t xml:space="preserve">-ideen. </w:t>
            </w:r>
          </w:p>
        </w:tc>
        <w:tc>
          <w:tcPr>
            <w:tcW w:w="4388" w:type="dxa"/>
          </w:tcPr>
          <w:p w:rsidR="004C6702" w:rsidRDefault="004C6702" w:rsidP="00950B3C">
            <w:pPr>
              <w:spacing w:line="259" w:lineRule="auto"/>
            </w:pPr>
            <w:r>
              <w:rPr>
                <w:rFonts w:cstheme="minorHAnsi"/>
                <w:szCs w:val="20"/>
              </w:rPr>
              <w:t xml:space="preserve">06-09-2019 </w:t>
            </w:r>
            <w:r w:rsidR="00E95718">
              <w:rPr>
                <w:rFonts w:cstheme="minorHAnsi"/>
                <w:szCs w:val="20"/>
              </w:rPr>
              <w:t>indvies</w:t>
            </w:r>
            <w:r>
              <w:rPr>
                <w:rFonts w:cstheme="minorHAnsi"/>
                <w:szCs w:val="20"/>
              </w:rPr>
              <w:t xml:space="preserve"> AMU Nordjylland</w:t>
            </w:r>
            <w:r w:rsidR="00E95718">
              <w:rPr>
                <w:rFonts w:cstheme="minorHAnsi"/>
                <w:szCs w:val="20"/>
              </w:rPr>
              <w:t>s nye</w:t>
            </w:r>
            <w:r>
              <w:rPr>
                <w:rFonts w:cstheme="minorHAnsi"/>
                <w:szCs w:val="20"/>
              </w:rPr>
              <w:t xml:space="preserve"> l</w:t>
            </w:r>
            <w:r w:rsidRPr="003A2FE4">
              <w:rPr>
                <w:rFonts w:cstheme="minorHAnsi"/>
                <w:szCs w:val="20"/>
              </w:rPr>
              <w:t>ektiecafe</w:t>
            </w:r>
            <w:r w:rsidR="007B625A">
              <w:rPr>
                <w:rFonts w:cstheme="minorHAnsi"/>
                <w:szCs w:val="20"/>
              </w:rPr>
              <w:t>, der er åben</w:t>
            </w:r>
            <w:r w:rsidR="00A84FE8">
              <w:rPr>
                <w:rFonts w:cstheme="minorHAnsi"/>
                <w:szCs w:val="20"/>
              </w:rPr>
              <w:t>t</w:t>
            </w:r>
            <w:r w:rsidR="007B625A">
              <w:rPr>
                <w:rFonts w:cstheme="minorHAnsi"/>
                <w:szCs w:val="20"/>
              </w:rPr>
              <w:t xml:space="preserve"> én gang om ugen. Her kan alle</w:t>
            </w:r>
            <w:r w:rsidRPr="003A2FE4">
              <w:rPr>
                <w:rFonts w:cstheme="minorHAnsi"/>
                <w:szCs w:val="20"/>
              </w:rPr>
              <w:t xml:space="preserve"> elever, der </w:t>
            </w:r>
            <w:r w:rsidR="007B625A">
              <w:rPr>
                <w:rFonts w:cstheme="minorHAnsi"/>
                <w:szCs w:val="20"/>
              </w:rPr>
              <w:t xml:space="preserve">ønsker hjælp </w:t>
            </w:r>
            <w:r w:rsidRPr="003A2FE4">
              <w:rPr>
                <w:rFonts w:cstheme="minorHAnsi"/>
                <w:szCs w:val="20"/>
              </w:rPr>
              <w:t xml:space="preserve">med </w:t>
            </w:r>
            <w:r w:rsidRPr="003A2FE4">
              <w:rPr>
                <w:rFonts w:cstheme="minorHAnsi"/>
                <w:szCs w:val="20"/>
              </w:rPr>
              <w:lastRenderedPageBreak/>
              <w:t xml:space="preserve">afleveringer eller </w:t>
            </w:r>
            <w:r w:rsidR="007B625A">
              <w:rPr>
                <w:rFonts w:cstheme="minorHAnsi"/>
                <w:szCs w:val="20"/>
              </w:rPr>
              <w:t>lignende komme.</w:t>
            </w:r>
            <w:r w:rsidRPr="003A2FE4">
              <w:rPr>
                <w:rFonts w:cstheme="minorHAnsi"/>
                <w:szCs w:val="20"/>
              </w:rPr>
              <w:t xml:space="preserve"> </w:t>
            </w:r>
            <w:r w:rsidRPr="003A2FE4">
              <w:t xml:space="preserve">Støtten er frivillig og uden visitation. </w:t>
            </w:r>
          </w:p>
          <w:p w:rsidR="004C6702" w:rsidRDefault="004C6702" w:rsidP="00950B3C">
            <w:pPr>
              <w:spacing w:line="259" w:lineRule="auto"/>
            </w:pPr>
            <w:r>
              <w:t>I forlængelse af lektiecaféen etableres der på AMU Nordjylland en ordning hvor elever (med for højt fravær el.  manglend</w:t>
            </w:r>
            <w:r w:rsidR="00E95718">
              <w:t>e opgaveaflevering</w:t>
            </w:r>
            <w:r w:rsidR="00A84FE8">
              <w:t>)</w:t>
            </w:r>
            <w:r w:rsidR="00E95718">
              <w:t xml:space="preserve"> kan </w:t>
            </w:r>
            <w:r>
              <w:t>blive pålagt deltagelse</w:t>
            </w:r>
            <w:r w:rsidR="007B625A">
              <w:t xml:space="preserve"> i lektiecafeen</w:t>
            </w:r>
            <w:r>
              <w:t xml:space="preserve">. Det er planen, at </w:t>
            </w:r>
            <w:r w:rsidR="007B625A">
              <w:t>lektiecafeen</w:t>
            </w:r>
            <w:r>
              <w:t xml:space="preserve"> </w:t>
            </w:r>
            <w:r w:rsidR="007B625A">
              <w:t>er åbent</w:t>
            </w:r>
            <w:r>
              <w:t xml:space="preserve"> ugentligt over en periode på 30 uger. </w:t>
            </w:r>
          </w:p>
          <w:p w:rsidR="004C6702" w:rsidRDefault="004C6702" w:rsidP="00950B3C">
            <w:pPr>
              <w:spacing w:line="259" w:lineRule="auto"/>
            </w:pPr>
            <w:r>
              <w:t>Der er truffet en ledelsesbeslutning om at afsætte 60.000 kr. til at udstyre lektiecaféen med nyt udstyr. Denne nye in</w:t>
            </w:r>
            <w:r w:rsidR="00A84FE8">
              <w:t>dretning forventes færdig i januar</w:t>
            </w:r>
            <w:r>
              <w:t xml:space="preserve"> 2020. </w:t>
            </w:r>
          </w:p>
        </w:tc>
      </w:tr>
    </w:tbl>
    <w:p w:rsidR="004C6702" w:rsidRDefault="004C6702" w:rsidP="0075436B">
      <w:pPr>
        <w:spacing w:after="0"/>
      </w:pPr>
    </w:p>
    <w:p w:rsidR="004C6702" w:rsidRDefault="004C6702" w:rsidP="004C6702">
      <w:r>
        <w:t xml:space="preserve">På AMU Nordjylland har vi valgt at arbejde videre med temaet fra </w:t>
      </w:r>
      <w:proofErr w:type="spellStart"/>
      <w:r>
        <w:t>Hackathon’en</w:t>
      </w:r>
      <w:proofErr w:type="spellEnd"/>
      <w:r>
        <w:t xml:space="preserve"> om skole- og studiemiljøet. Sammen med Erhvervsskoler</w:t>
      </w:r>
      <w:r w:rsidR="00E95718">
        <w:t>ne i Aars og Handelsskolen i Frederiks</w:t>
      </w:r>
      <w:r>
        <w:t xml:space="preserve">havn har vi modtaget støtte fra Region Nordjylland til udvikling af et </w:t>
      </w:r>
      <w:r w:rsidRPr="00794E68">
        <w:t xml:space="preserve">projekt </w:t>
      </w:r>
      <w:r>
        <w:t xml:space="preserve">med </w:t>
      </w:r>
      <w:r w:rsidRPr="00794E68">
        <w:t xml:space="preserve">fokus på </w:t>
      </w:r>
      <w:r w:rsidRPr="004F2B7E">
        <w:t>studiemiljøet</w:t>
      </w:r>
      <w:r w:rsidRPr="00794E68">
        <w:t xml:space="preserve"> </w:t>
      </w:r>
      <w:r>
        <w:t xml:space="preserve">og </w:t>
      </w:r>
      <w:r w:rsidRPr="00794E68">
        <w:t>initiativer, der udvikler:</w:t>
      </w:r>
    </w:p>
    <w:p w:rsidR="004C6702" w:rsidRPr="00794E68" w:rsidRDefault="004C6702" w:rsidP="004C6702">
      <w:pPr>
        <w:pStyle w:val="Listeafsnit"/>
        <w:numPr>
          <w:ilvl w:val="0"/>
          <w:numId w:val="37"/>
        </w:numPr>
        <w:spacing w:line="259" w:lineRule="auto"/>
      </w:pPr>
      <w:r w:rsidRPr="00794E68">
        <w:t>Elevfællesskaber og skabelsen af rammer for fællesskab på skolerne</w:t>
      </w:r>
    </w:p>
    <w:p w:rsidR="004C6702" w:rsidRPr="00794E68" w:rsidRDefault="004C6702" w:rsidP="004C6702">
      <w:pPr>
        <w:pStyle w:val="Listeafsnit"/>
        <w:numPr>
          <w:ilvl w:val="0"/>
          <w:numId w:val="37"/>
        </w:numPr>
        <w:spacing w:line="259" w:lineRule="auto"/>
      </w:pPr>
      <w:r w:rsidRPr="00794E68">
        <w:t>Nærvær i elevarbejdet</w:t>
      </w:r>
    </w:p>
    <w:p w:rsidR="004C6702" w:rsidRDefault="004C6702" w:rsidP="004C6702">
      <w:pPr>
        <w:pStyle w:val="Listeafsnit"/>
        <w:numPr>
          <w:ilvl w:val="0"/>
          <w:numId w:val="36"/>
        </w:numPr>
        <w:spacing w:line="259" w:lineRule="auto"/>
      </w:pPr>
      <w:r w:rsidRPr="00794E68">
        <w:t>Styrkelse af elevernes relationer og tilhørsforhold</w:t>
      </w:r>
    </w:p>
    <w:p w:rsidR="008B4532" w:rsidRPr="009E5229" w:rsidRDefault="004C6702" w:rsidP="009E5229">
      <w:pPr>
        <w:rPr>
          <w:rStyle w:val="Strk"/>
          <w:b w:val="0"/>
          <w:bCs w:val="0"/>
        </w:rPr>
      </w:pPr>
      <w:r>
        <w:t xml:space="preserve">Et godt studiemiljø er forudsætningen for, at eleverne har lyst til at være på AMU Nordjylland, og hvis eleverne møder modstand i livet, så er institutionens støttemiljø en afgørende forudsætningen for at de bliver i uddannelsen. Som en opfølgning på DEVS-projektet og på </w:t>
      </w:r>
      <w:proofErr w:type="spellStart"/>
      <w:r>
        <w:t>Hackathon’en</w:t>
      </w:r>
      <w:proofErr w:type="spellEnd"/>
      <w:r>
        <w:t xml:space="preserve"> arbejdes der med udvikling af det gode studiemiljø, at give lyst og mulighed for at engagere sig i skolen, undervisningen, fagene og de andre elever.</w:t>
      </w:r>
    </w:p>
    <w:sectPr w:rsidR="008B4532" w:rsidRPr="009E5229" w:rsidSect="00220BF1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EE" w:rsidRDefault="00BC7DEE" w:rsidP="00BC7DEE">
      <w:pPr>
        <w:spacing w:after="0" w:line="240" w:lineRule="auto"/>
      </w:pPr>
      <w:r>
        <w:separator/>
      </w:r>
    </w:p>
  </w:endnote>
  <w:endnote w:type="continuationSeparator" w:id="0">
    <w:p w:rsidR="00BC7DEE" w:rsidRDefault="00BC7DEE" w:rsidP="00B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32" w:rsidRDefault="008B4532">
    <w:pPr>
      <w:pStyle w:val="Sidefod"/>
      <w:jc w:val="right"/>
    </w:pPr>
    <w:r>
      <w:t xml:space="preserve">Side </w:t>
    </w:r>
    <w:sdt>
      <w:sdtPr>
        <w:id w:val="13229283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B03E5">
          <w:rPr>
            <w:noProof/>
          </w:rPr>
          <w:t>2</w:t>
        </w:r>
        <w:r>
          <w:fldChar w:fldCharType="end"/>
        </w:r>
      </w:sdtContent>
    </w:sdt>
  </w:p>
  <w:p w:rsidR="00BA05D7" w:rsidRDefault="00BA05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EE" w:rsidRDefault="00BC7DEE" w:rsidP="00BC7DEE">
      <w:pPr>
        <w:spacing w:after="0" w:line="240" w:lineRule="auto"/>
      </w:pPr>
      <w:r>
        <w:separator/>
      </w:r>
    </w:p>
  </w:footnote>
  <w:footnote w:type="continuationSeparator" w:id="0">
    <w:p w:rsidR="00BC7DEE" w:rsidRDefault="00BC7DEE" w:rsidP="00B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513"/>
    </w:tblGrid>
    <w:tr w:rsidR="008B4532" w:rsidTr="008B4532">
      <w:tc>
        <w:tcPr>
          <w:tcW w:w="3259" w:type="dxa"/>
        </w:tcPr>
        <w:p w:rsidR="008B4532" w:rsidRDefault="008B4532">
          <w:pPr>
            <w:pStyle w:val="Sidehoved"/>
          </w:pPr>
          <w:r>
            <w:rPr>
              <w:noProof/>
              <w:lang w:eastAsia="da-DK"/>
            </w:rPr>
            <w:drawing>
              <wp:inline distT="0" distB="0" distL="0" distR="0" wp14:anchorId="2A1F30C0" wp14:editId="099DFECF">
                <wp:extent cx="1250384" cy="182880"/>
                <wp:effectExtent l="0" t="0" r="6985" b="7620"/>
                <wp:docPr id="2" name="Billede 2" descr="AMU Nordjyl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MU Nordjyl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111" cy="197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8B4532" w:rsidRDefault="008B4532">
          <w:pPr>
            <w:pStyle w:val="Sidehoved"/>
          </w:pPr>
        </w:p>
      </w:tc>
      <w:tc>
        <w:tcPr>
          <w:tcW w:w="3513" w:type="dxa"/>
        </w:tcPr>
        <w:p w:rsidR="008B4532" w:rsidRDefault="00317D2D" w:rsidP="008B4532">
          <w:pPr>
            <w:pStyle w:val="Sidehoved"/>
            <w:jc w:val="right"/>
          </w:pPr>
          <w:r>
            <w:rPr>
              <w:rFonts w:ascii="Arial" w:hAnsi="Arial" w:cs="Arial"/>
              <w:noProof/>
              <w:color w:val="1F497D"/>
              <w:lang w:eastAsia="da-DK"/>
            </w:rPr>
            <w:drawing>
              <wp:anchor distT="0" distB="0" distL="114300" distR="114300" simplePos="0" relativeHeight="251662336" behindDoc="0" locked="0" layoutInCell="1" allowOverlap="1" wp14:anchorId="6202C9F5" wp14:editId="200AB76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1290955" cy="478790"/>
                <wp:effectExtent l="0" t="0" r="4445" b="0"/>
                <wp:wrapTight wrapText="bothSides">
                  <wp:wrapPolygon edited="0">
                    <wp:start x="0" y="0"/>
                    <wp:lineTo x="0" y="20626"/>
                    <wp:lineTo x="21356" y="20626"/>
                    <wp:lineTo x="21356" y="0"/>
                    <wp:lineTo x="0" y="0"/>
                  </wp:wrapPolygon>
                </wp:wrapTight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logo_SOC_DK_Illustrator_tryk_farve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55" t="14502" r="6647" b="53774"/>
                        <a:stretch/>
                      </pic:blipFill>
                      <pic:spPr bwMode="auto">
                        <a:xfrm>
                          <a:off x="0" y="0"/>
                          <a:ext cx="1290955" cy="478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4532" w:rsidRDefault="008B45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F1" w:rsidRDefault="00220BF1">
    <w:pPr>
      <w:pStyle w:val="Sidehoved"/>
    </w:pPr>
  </w:p>
  <w:p w:rsidR="00220BF1" w:rsidRDefault="00EB03E5" w:rsidP="00803278">
    <w:pPr>
      <w:pStyle w:val="Sidehoved"/>
      <w:tabs>
        <w:tab w:val="clear" w:pos="4819"/>
        <w:tab w:val="clear" w:pos="9638"/>
        <w:tab w:val="left" w:pos="7148"/>
      </w:tabs>
    </w:pPr>
    <w:r>
      <w:rPr>
        <w:rFonts w:ascii="Arial" w:eastAsia="Times New Roman" w:hAnsi="Arial" w:cs="Times New Roman"/>
        <w:b/>
        <w:noProof/>
        <w:szCs w:val="20"/>
        <w:lang w:eastAsia="da-DK"/>
      </w:rPr>
      <w:drawing>
        <wp:inline distT="0" distB="0" distL="0" distR="0" wp14:anchorId="456CB99A" wp14:editId="77191465">
          <wp:extent cx="6120130" cy="89975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S Logo stream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" t="16538" r="1951" b="8214"/>
                  <a:stretch/>
                </pic:blipFill>
                <pic:spPr bwMode="auto">
                  <a:xfrm>
                    <a:off x="0" y="0"/>
                    <a:ext cx="6120130" cy="89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32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39"/>
    <w:multiLevelType w:val="multilevel"/>
    <w:tmpl w:val="4B5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97E6A"/>
    <w:multiLevelType w:val="hybridMultilevel"/>
    <w:tmpl w:val="3636039E"/>
    <w:lvl w:ilvl="0" w:tplc="99A6F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B32"/>
    <w:multiLevelType w:val="hybridMultilevel"/>
    <w:tmpl w:val="9FC61DA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85B"/>
    <w:multiLevelType w:val="hybridMultilevel"/>
    <w:tmpl w:val="391E8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287A"/>
    <w:multiLevelType w:val="multilevel"/>
    <w:tmpl w:val="055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C60C3"/>
    <w:multiLevelType w:val="multilevel"/>
    <w:tmpl w:val="B10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C05B7"/>
    <w:multiLevelType w:val="hybridMultilevel"/>
    <w:tmpl w:val="C77E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B3F"/>
    <w:multiLevelType w:val="hybridMultilevel"/>
    <w:tmpl w:val="53EC05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AE1"/>
    <w:multiLevelType w:val="multilevel"/>
    <w:tmpl w:val="FB8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23B60"/>
    <w:multiLevelType w:val="hybridMultilevel"/>
    <w:tmpl w:val="1DCEE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05E"/>
    <w:multiLevelType w:val="hybridMultilevel"/>
    <w:tmpl w:val="21B8E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06A1"/>
    <w:multiLevelType w:val="multilevel"/>
    <w:tmpl w:val="DA6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45C57"/>
    <w:multiLevelType w:val="hybridMultilevel"/>
    <w:tmpl w:val="7458E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74EE"/>
    <w:multiLevelType w:val="multilevel"/>
    <w:tmpl w:val="53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613EC"/>
    <w:multiLevelType w:val="hybridMultilevel"/>
    <w:tmpl w:val="177C6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E4D30"/>
    <w:multiLevelType w:val="hybridMultilevel"/>
    <w:tmpl w:val="BD502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21F2"/>
    <w:multiLevelType w:val="hybridMultilevel"/>
    <w:tmpl w:val="D63A1DDC"/>
    <w:lvl w:ilvl="0" w:tplc="8FB4970E">
      <w:start w:val="56"/>
      <w:numFmt w:val="bullet"/>
      <w:lvlText w:val="•"/>
      <w:lvlJc w:val="left"/>
      <w:pPr>
        <w:ind w:left="1665" w:hanging="1305"/>
      </w:pPr>
      <w:rPr>
        <w:rFonts w:ascii="Calibri" w:eastAsiaTheme="minorEastAsia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72D44"/>
    <w:multiLevelType w:val="hybridMultilevel"/>
    <w:tmpl w:val="97448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30882"/>
    <w:multiLevelType w:val="multilevel"/>
    <w:tmpl w:val="4B8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A6FB6"/>
    <w:multiLevelType w:val="hybridMultilevel"/>
    <w:tmpl w:val="4CCECE84"/>
    <w:lvl w:ilvl="0" w:tplc="27B0F4A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D331C"/>
    <w:multiLevelType w:val="hybridMultilevel"/>
    <w:tmpl w:val="133E9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0632"/>
    <w:multiLevelType w:val="hybridMultilevel"/>
    <w:tmpl w:val="485AF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AFB"/>
    <w:multiLevelType w:val="multilevel"/>
    <w:tmpl w:val="F95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E014D"/>
    <w:multiLevelType w:val="hybridMultilevel"/>
    <w:tmpl w:val="54DA7E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32FB"/>
    <w:multiLevelType w:val="multilevel"/>
    <w:tmpl w:val="FC4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1D266C"/>
    <w:multiLevelType w:val="hybridMultilevel"/>
    <w:tmpl w:val="EEC47EFA"/>
    <w:lvl w:ilvl="0" w:tplc="455C2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12F7A"/>
    <w:multiLevelType w:val="hybridMultilevel"/>
    <w:tmpl w:val="40789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5915"/>
    <w:multiLevelType w:val="multilevel"/>
    <w:tmpl w:val="8CFC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DD59D0"/>
    <w:multiLevelType w:val="multilevel"/>
    <w:tmpl w:val="99A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D4399"/>
    <w:multiLevelType w:val="hybridMultilevel"/>
    <w:tmpl w:val="5A9EBC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0417F"/>
    <w:multiLevelType w:val="hybridMultilevel"/>
    <w:tmpl w:val="9ECA1C26"/>
    <w:lvl w:ilvl="0" w:tplc="8FB4970E">
      <w:start w:val="56"/>
      <w:numFmt w:val="bullet"/>
      <w:lvlText w:val="•"/>
      <w:lvlJc w:val="left"/>
      <w:pPr>
        <w:ind w:left="1665" w:hanging="1305"/>
      </w:pPr>
      <w:rPr>
        <w:rFonts w:ascii="Calibri" w:eastAsiaTheme="minorEastAsia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A6609"/>
    <w:multiLevelType w:val="multilevel"/>
    <w:tmpl w:val="442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AF79A0"/>
    <w:multiLevelType w:val="hybridMultilevel"/>
    <w:tmpl w:val="97448B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A14"/>
    <w:multiLevelType w:val="multilevel"/>
    <w:tmpl w:val="B47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C44DC"/>
    <w:multiLevelType w:val="hybridMultilevel"/>
    <w:tmpl w:val="E9DAF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71B41"/>
    <w:multiLevelType w:val="hybridMultilevel"/>
    <w:tmpl w:val="9FC61DA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E2396"/>
    <w:multiLevelType w:val="hybridMultilevel"/>
    <w:tmpl w:val="D83C0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5"/>
  </w:num>
  <w:num w:numId="4">
    <w:abstractNumId w:val="30"/>
  </w:num>
  <w:num w:numId="5">
    <w:abstractNumId w:val="16"/>
  </w:num>
  <w:num w:numId="6">
    <w:abstractNumId w:val="27"/>
  </w:num>
  <w:num w:numId="7">
    <w:abstractNumId w:val="0"/>
  </w:num>
  <w:num w:numId="8">
    <w:abstractNumId w:val="3"/>
  </w:num>
  <w:num w:numId="9">
    <w:abstractNumId w:val="7"/>
  </w:num>
  <w:num w:numId="10">
    <w:abstractNumId w:val="18"/>
  </w:num>
  <w:num w:numId="11">
    <w:abstractNumId w:val="13"/>
  </w:num>
  <w:num w:numId="12">
    <w:abstractNumId w:val="19"/>
  </w:num>
  <w:num w:numId="13">
    <w:abstractNumId w:val="31"/>
  </w:num>
  <w:num w:numId="14">
    <w:abstractNumId w:val="5"/>
  </w:num>
  <w:num w:numId="15">
    <w:abstractNumId w:val="4"/>
  </w:num>
  <w:num w:numId="16">
    <w:abstractNumId w:val="2"/>
  </w:num>
  <w:num w:numId="17">
    <w:abstractNumId w:val="35"/>
  </w:num>
  <w:num w:numId="18">
    <w:abstractNumId w:val="34"/>
  </w:num>
  <w:num w:numId="19">
    <w:abstractNumId w:val="6"/>
  </w:num>
  <w:num w:numId="20">
    <w:abstractNumId w:val="25"/>
  </w:num>
  <w:num w:numId="21">
    <w:abstractNumId w:val="22"/>
  </w:num>
  <w:num w:numId="22">
    <w:abstractNumId w:val="11"/>
  </w:num>
  <w:num w:numId="23">
    <w:abstractNumId w:val="29"/>
  </w:num>
  <w:num w:numId="24">
    <w:abstractNumId w:val="10"/>
  </w:num>
  <w:num w:numId="25">
    <w:abstractNumId w:val="28"/>
  </w:num>
  <w:num w:numId="26">
    <w:abstractNumId w:val="33"/>
  </w:num>
  <w:num w:numId="27">
    <w:abstractNumId w:val="8"/>
  </w:num>
  <w:num w:numId="28">
    <w:abstractNumId w:val="24"/>
  </w:num>
  <w:num w:numId="29">
    <w:abstractNumId w:val="17"/>
  </w:num>
  <w:num w:numId="30">
    <w:abstractNumId w:val="23"/>
  </w:num>
  <w:num w:numId="31">
    <w:abstractNumId w:val="21"/>
  </w:num>
  <w:num w:numId="32">
    <w:abstractNumId w:val="32"/>
  </w:num>
  <w:num w:numId="33">
    <w:abstractNumId w:val="1"/>
  </w:num>
  <w:num w:numId="34">
    <w:abstractNumId w:val="12"/>
  </w:num>
  <w:num w:numId="35">
    <w:abstractNumId w:val="20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6"/>
    <w:rsid w:val="00036C33"/>
    <w:rsid w:val="00063E12"/>
    <w:rsid w:val="00066F49"/>
    <w:rsid w:val="00090510"/>
    <w:rsid w:val="000A3690"/>
    <w:rsid w:val="000B5D3C"/>
    <w:rsid w:val="000B67D6"/>
    <w:rsid w:val="000C781B"/>
    <w:rsid w:val="000C7AD4"/>
    <w:rsid w:val="000D0054"/>
    <w:rsid w:val="000E5F82"/>
    <w:rsid w:val="000F0961"/>
    <w:rsid w:val="000F0E5D"/>
    <w:rsid w:val="00110312"/>
    <w:rsid w:val="00116306"/>
    <w:rsid w:val="00132E01"/>
    <w:rsid w:val="00144141"/>
    <w:rsid w:val="001562B4"/>
    <w:rsid w:val="00177955"/>
    <w:rsid w:val="0019378D"/>
    <w:rsid w:val="001A03C4"/>
    <w:rsid w:val="001A7878"/>
    <w:rsid w:val="001C5597"/>
    <w:rsid w:val="001E198D"/>
    <w:rsid w:val="00216EBE"/>
    <w:rsid w:val="00220BF1"/>
    <w:rsid w:val="00233AA1"/>
    <w:rsid w:val="00246B1E"/>
    <w:rsid w:val="00251043"/>
    <w:rsid w:val="002639A8"/>
    <w:rsid w:val="00267041"/>
    <w:rsid w:val="002748F1"/>
    <w:rsid w:val="002863A1"/>
    <w:rsid w:val="00297D45"/>
    <w:rsid w:val="002A4BEA"/>
    <w:rsid w:val="002B375C"/>
    <w:rsid w:val="002B4AC5"/>
    <w:rsid w:val="002C4847"/>
    <w:rsid w:val="002C52F1"/>
    <w:rsid w:val="002F22F2"/>
    <w:rsid w:val="00317D2D"/>
    <w:rsid w:val="003428E8"/>
    <w:rsid w:val="0036164B"/>
    <w:rsid w:val="00364CBF"/>
    <w:rsid w:val="00370E9B"/>
    <w:rsid w:val="003A1BF1"/>
    <w:rsid w:val="003A3A25"/>
    <w:rsid w:val="003A5934"/>
    <w:rsid w:val="003C2DCF"/>
    <w:rsid w:val="003C4599"/>
    <w:rsid w:val="003D7144"/>
    <w:rsid w:val="003F4A0B"/>
    <w:rsid w:val="00401B37"/>
    <w:rsid w:val="00413C50"/>
    <w:rsid w:val="00436BC8"/>
    <w:rsid w:val="0044431C"/>
    <w:rsid w:val="004512DC"/>
    <w:rsid w:val="00453525"/>
    <w:rsid w:val="0045373E"/>
    <w:rsid w:val="00474513"/>
    <w:rsid w:val="00480A83"/>
    <w:rsid w:val="004C6702"/>
    <w:rsid w:val="004E09A9"/>
    <w:rsid w:val="004E7141"/>
    <w:rsid w:val="004F7733"/>
    <w:rsid w:val="00524A14"/>
    <w:rsid w:val="0053779E"/>
    <w:rsid w:val="00542138"/>
    <w:rsid w:val="00582081"/>
    <w:rsid w:val="005C0BB5"/>
    <w:rsid w:val="005D0131"/>
    <w:rsid w:val="005F19ED"/>
    <w:rsid w:val="00601CE0"/>
    <w:rsid w:val="0061550A"/>
    <w:rsid w:val="006206EF"/>
    <w:rsid w:val="00626EB7"/>
    <w:rsid w:val="006341B2"/>
    <w:rsid w:val="00643680"/>
    <w:rsid w:val="006475AA"/>
    <w:rsid w:val="00650E66"/>
    <w:rsid w:val="006A63BF"/>
    <w:rsid w:val="006B298D"/>
    <w:rsid w:val="006B503C"/>
    <w:rsid w:val="006D3CF3"/>
    <w:rsid w:val="006F2DB7"/>
    <w:rsid w:val="006F3379"/>
    <w:rsid w:val="00700A44"/>
    <w:rsid w:val="00700ED4"/>
    <w:rsid w:val="00701434"/>
    <w:rsid w:val="00704126"/>
    <w:rsid w:val="00715F66"/>
    <w:rsid w:val="00725E14"/>
    <w:rsid w:val="00727A69"/>
    <w:rsid w:val="0075436B"/>
    <w:rsid w:val="007630AD"/>
    <w:rsid w:val="00786809"/>
    <w:rsid w:val="0079528D"/>
    <w:rsid w:val="0079599C"/>
    <w:rsid w:val="007A4EE4"/>
    <w:rsid w:val="007B625A"/>
    <w:rsid w:val="0080234F"/>
    <w:rsid w:val="00803278"/>
    <w:rsid w:val="00811AE8"/>
    <w:rsid w:val="00822C89"/>
    <w:rsid w:val="0082533A"/>
    <w:rsid w:val="00831178"/>
    <w:rsid w:val="00846089"/>
    <w:rsid w:val="00854A76"/>
    <w:rsid w:val="00861D11"/>
    <w:rsid w:val="00887FE0"/>
    <w:rsid w:val="00891612"/>
    <w:rsid w:val="008A1F95"/>
    <w:rsid w:val="008B4532"/>
    <w:rsid w:val="00901C53"/>
    <w:rsid w:val="00927E5A"/>
    <w:rsid w:val="00944E7B"/>
    <w:rsid w:val="00972007"/>
    <w:rsid w:val="009B44F9"/>
    <w:rsid w:val="009B65CB"/>
    <w:rsid w:val="009C0C38"/>
    <w:rsid w:val="009E5229"/>
    <w:rsid w:val="009F0BD8"/>
    <w:rsid w:val="009F2BDF"/>
    <w:rsid w:val="00A060C0"/>
    <w:rsid w:val="00A1541F"/>
    <w:rsid w:val="00A17814"/>
    <w:rsid w:val="00A17B86"/>
    <w:rsid w:val="00A21FF8"/>
    <w:rsid w:val="00A45A63"/>
    <w:rsid w:val="00A6235C"/>
    <w:rsid w:val="00A64656"/>
    <w:rsid w:val="00A83041"/>
    <w:rsid w:val="00A84D04"/>
    <w:rsid w:val="00A84FE8"/>
    <w:rsid w:val="00A86D83"/>
    <w:rsid w:val="00AA0362"/>
    <w:rsid w:val="00AC2D1D"/>
    <w:rsid w:val="00AD751F"/>
    <w:rsid w:val="00B01AEE"/>
    <w:rsid w:val="00B04288"/>
    <w:rsid w:val="00B05CE4"/>
    <w:rsid w:val="00B120FF"/>
    <w:rsid w:val="00B22BDE"/>
    <w:rsid w:val="00B27FE5"/>
    <w:rsid w:val="00B36DF0"/>
    <w:rsid w:val="00B53367"/>
    <w:rsid w:val="00B55E1C"/>
    <w:rsid w:val="00B612F3"/>
    <w:rsid w:val="00B75247"/>
    <w:rsid w:val="00BA05D7"/>
    <w:rsid w:val="00BC7DEE"/>
    <w:rsid w:val="00BF4CA3"/>
    <w:rsid w:val="00C01B0B"/>
    <w:rsid w:val="00C04727"/>
    <w:rsid w:val="00C10D6D"/>
    <w:rsid w:val="00C5001B"/>
    <w:rsid w:val="00C57DA7"/>
    <w:rsid w:val="00CA7E27"/>
    <w:rsid w:val="00CE30DE"/>
    <w:rsid w:val="00CE4049"/>
    <w:rsid w:val="00CF1D36"/>
    <w:rsid w:val="00D22BAB"/>
    <w:rsid w:val="00D24DE3"/>
    <w:rsid w:val="00D26377"/>
    <w:rsid w:val="00D46721"/>
    <w:rsid w:val="00D8287C"/>
    <w:rsid w:val="00DA42A9"/>
    <w:rsid w:val="00DA519C"/>
    <w:rsid w:val="00DB4672"/>
    <w:rsid w:val="00DD0C18"/>
    <w:rsid w:val="00DD4577"/>
    <w:rsid w:val="00DE3FAA"/>
    <w:rsid w:val="00E00C57"/>
    <w:rsid w:val="00E211AA"/>
    <w:rsid w:val="00E257FF"/>
    <w:rsid w:val="00E34127"/>
    <w:rsid w:val="00E95718"/>
    <w:rsid w:val="00EA4542"/>
    <w:rsid w:val="00EB03E5"/>
    <w:rsid w:val="00EC2742"/>
    <w:rsid w:val="00EF3451"/>
    <w:rsid w:val="00F07EB4"/>
    <w:rsid w:val="00F17C1F"/>
    <w:rsid w:val="00F22733"/>
    <w:rsid w:val="00F32A70"/>
    <w:rsid w:val="00F42610"/>
    <w:rsid w:val="00F544EF"/>
    <w:rsid w:val="00F631A0"/>
    <w:rsid w:val="00F75A20"/>
    <w:rsid w:val="00FC5641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5C1FEA"/>
  <w15:docId w15:val="{36C036AF-D897-4130-B0DF-88D7C5C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51"/>
    <w:pPr>
      <w:spacing w:after="160"/>
    </w:pPr>
    <w:rPr>
      <w:rFonts w:eastAsiaTheme="minorEastAsia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3451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3451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0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0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0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3451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3451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F3451"/>
    <w:rPr>
      <w:color w:val="0000FF" w:themeColor="hyperlink"/>
      <w:u w:val="single"/>
    </w:rPr>
  </w:style>
  <w:style w:type="paragraph" w:styleId="Ingenafstand">
    <w:name w:val="No Spacing"/>
    <w:basedOn w:val="Normal"/>
    <w:uiPriority w:val="1"/>
    <w:qFormat/>
    <w:rsid w:val="00EF345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F3451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B44F9"/>
    <w:pPr>
      <w:spacing w:after="120"/>
    </w:pPr>
    <w:rPr>
      <w:rFonts w:eastAsiaTheme="minorHAnsi"/>
      <w:color w:val="auto"/>
    </w:rPr>
  </w:style>
  <w:style w:type="character" w:customStyle="1" w:styleId="BrdtekstTegn">
    <w:name w:val="Brødtekst Tegn"/>
    <w:basedOn w:val="Standardskrifttypeiafsnit"/>
    <w:link w:val="Brdtekst"/>
    <w:uiPriority w:val="99"/>
    <w:rsid w:val="009B44F9"/>
  </w:style>
  <w:style w:type="paragraph" w:customStyle="1" w:styleId="font8">
    <w:name w:val="font_8"/>
    <w:basedOn w:val="Normal"/>
    <w:rsid w:val="002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9C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B36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6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k">
    <w:name w:val="Strong"/>
    <w:basedOn w:val="Standardskrifttypeiafsnit"/>
    <w:uiPriority w:val="22"/>
    <w:qFormat/>
    <w:rsid w:val="00B36DF0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C7DE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C7DEE"/>
    <w:rPr>
      <w:rFonts w:eastAsiaTheme="minorEastAsia"/>
      <w:color w:val="000000" w:themeColor="text1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C7DEE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AA1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0F096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BA0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05D7"/>
    <w:rPr>
      <w:rFonts w:eastAsiaTheme="minorEastAsia"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BA0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05D7"/>
    <w:rPr>
      <w:rFonts w:eastAsiaTheme="minorEastAsia"/>
      <w:color w:val="000000" w:themeColor="text1"/>
    </w:rPr>
  </w:style>
  <w:style w:type="paragraph" w:customStyle="1" w:styleId="font7">
    <w:name w:val="font_7"/>
    <w:basedOn w:val="Normal"/>
    <w:rsid w:val="002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2639A8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05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05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051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p">
    <w:name w:val="body__p"/>
    <w:basedOn w:val="Normal"/>
    <w:rsid w:val="0009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headline--theme">
    <w:name w:val="headline--theme"/>
    <w:basedOn w:val="Standardskrifttypeiafsnit"/>
    <w:rsid w:val="00090510"/>
  </w:style>
  <w:style w:type="character" w:customStyle="1" w:styleId="article-introtrumpet">
    <w:name w:val="article-intro__trumpet"/>
    <w:basedOn w:val="Standardskrifttypeiafsnit"/>
    <w:rsid w:val="00090510"/>
  </w:style>
  <w:style w:type="paragraph" w:customStyle="1" w:styleId="quotep">
    <w:name w:val="quote__p"/>
    <w:basedOn w:val="Normal"/>
    <w:rsid w:val="0009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D24DE3"/>
    <w:rPr>
      <w:color w:val="800080" w:themeColor="followed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C6702"/>
    <w:pPr>
      <w:numPr>
        <w:ilvl w:val="1"/>
      </w:numPr>
      <w:spacing w:line="259" w:lineRule="auto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C67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1989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06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5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512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73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7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0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1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69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6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740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04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510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4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6F84089CA440B6A619998EFA170D" ma:contentTypeVersion="8" ma:contentTypeDescription="Opret et nyt dokument." ma:contentTypeScope="" ma:versionID="0764c32d547ab665482d9f931a42a8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f10ba0d9ee9b3209793aca8ec42f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B4C7-2466-48CA-907B-31E4698D8E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9B6E7C-C127-4781-A97A-309DE246E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2CCFA-248F-4BA8-8BA6-31550E06E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D7FB2-57AE-482B-9479-23FD2019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AFA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</dc:creator>
  <cp:lastModifiedBy>Marie Vingaard Bové (MVB - Projektkoordinator - AMUN)</cp:lastModifiedBy>
  <cp:revision>5</cp:revision>
  <cp:lastPrinted>2018-02-08T12:22:00Z</cp:lastPrinted>
  <dcterms:created xsi:type="dcterms:W3CDTF">2019-08-26T13:31:00Z</dcterms:created>
  <dcterms:modified xsi:type="dcterms:W3CDTF">2019-09-02T08:59:00Z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0x01010007CA6F84089CA440B6A619998EFA170D</vt:lpwstr>
  </property>
</Properties>
</file>