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9F86" w14:textId="4652EBC4" w:rsidR="007D5401" w:rsidRPr="00C43F13" w:rsidRDefault="00C43F13" w:rsidP="00C43F13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C43F13">
        <w:rPr>
          <w:b/>
          <w:bCs/>
        </w:rPr>
        <w:t xml:space="preserve">Ansøgning &amp; </w:t>
      </w:r>
      <w:proofErr w:type="gramStart"/>
      <w:r w:rsidRPr="00C43F13">
        <w:rPr>
          <w:b/>
          <w:bCs/>
        </w:rPr>
        <w:t>CV niveauer</w:t>
      </w:r>
      <w:proofErr w:type="gramEnd"/>
      <w:r w:rsidRPr="00C43F13">
        <w:rPr>
          <w:b/>
          <w:bCs/>
        </w:rPr>
        <w:t xml:space="preserve"> – indsatsområde 2.1</w:t>
      </w:r>
    </w:p>
    <w:p w14:paraId="695FD2A3" w14:textId="77777777" w:rsidR="007D5401" w:rsidRDefault="007D5401" w:rsidP="007D5401">
      <w:pPr>
        <w:spacing w:line="240" w:lineRule="auto"/>
      </w:pPr>
    </w:p>
    <w:p w14:paraId="1C2093E7" w14:textId="77777777" w:rsidR="007D5401" w:rsidRPr="00562D21" w:rsidRDefault="007D5401" w:rsidP="007D5401">
      <w:pPr>
        <w:spacing w:line="240" w:lineRule="auto"/>
        <w:rPr>
          <w:b/>
          <w:sz w:val="28"/>
          <w:szCs w:val="28"/>
        </w:rPr>
      </w:pPr>
      <w:r w:rsidRPr="00562D21">
        <w:rPr>
          <w:b/>
          <w:sz w:val="28"/>
          <w:szCs w:val="28"/>
        </w:rPr>
        <w:t>Indledning</w:t>
      </w:r>
    </w:p>
    <w:p w14:paraId="28D6D2D8" w14:textId="77777777" w:rsidR="007D5401" w:rsidRDefault="007D5401" w:rsidP="007D5401">
      <w:pPr>
        <w:spacing w:line="240" w:lineRule="auto"/>
      </w:pPr>
      <w:r>
        <w:t xml:space="preserve">I </w:t>
      </w:r>
      <w:proofErr w:type="gramStart"/>
      <w:r>
        <w:t>EU projektet</w:t>
      </w:r>
      <w:proofErr w:type="gramEnd"/>
      <w:r>
        <w:t xml:space="preserve"> har vi valgt at opdele elevernes tilgang til </w:t>
      </w:r>
      <w:r w:rsidR="00562D21">
        <w:rPr>
          <w:b/>
        </w:rPr>
        <w:t>a</w:t>
      </w:r>
      <w:r>
        <w:rPr>
          <w:b/>
        </w:rPr>
        <w:t>nsøgning &amp; CV</w:t>
      </w:r>
      <w:r>
        <w:t xml:space="preserve"> i forhold til deres alder, erfaring med arbejdsmarkedet og deres generelle viden om kontakten til virksomhederne.</w:t>
      </w:r>
    </w:p>
    <w:p w14:paraId="54637EB6" w14:textId="77777777" w:rsidR="007D5401" w:rsidRDefault="007D5401" w:rsidP="007D5401">
      <w:pPr>
        <w:spacing w:line="240" w:lineRule="auto"/>
      </w:pPr>
      <w:r>
        <w:t xml:space="preserve">Vi har valgt at give eleverne dette emne i tre step (Level I, II og III), idet </w:t>
      </w:r>
      <w:r w:rsidR="00562D21">
        <w:rPr>
          <w:b/>
        </w:rPr>
        <w:t>a</w:t>
      </w:r>
      <w:r>
        <w:rPr>
          <w:b/>
        </w:rPr>
        <w:t>nsøgning &amp; CV</w:t>
      </w:r>
      <w:r>
        <w:t xml:space="preserve"> kræver en rød tråd for at skabe den rigtige viden og indgang til at søge et job. Den enkelte elevs forberedelse skal have kvalitet og interesse, hvorfor rækkefølgen i måden at søge job på, er </w:t>
      </w:r>
      <w:r w:rsidR="009130C3">
        <w:t>af afgørende betydning.</w:t>
      </w:r>
    </w:p>
    <w:p w14:paraId="0800E895" w14:textId="77777777" w:rsidR="009130C3" w:rsidRDefault="009130C3" w:rsidP="007D5401">
      <w:pPr>
        <w:spacing w:line="240" w:lineRule="auto"/>
      </w:pPr>
      <w:r>
        <w:t>Aalborg Handelsskole har gennem mange års samarbejdet med erhvervslivet erfaret – og lyttet til, hvordan den enkelte elev bedst klædes på til at starte og fuldende jobsøgningen.</w:t>
      </w:r>
    </w:p>
    <w:p w14:paraId="25E75527" w14:textId="77777777" w:rsidR="009130C3" w:rsidRDefault="009130C3" w:rsidP="007D5401">
      <w:pPr>
        <w:spacing w:line="240" w:lineRule="auto"/>
      </w:pPr>
      <w:r>
        <w:t xml:space="preserve">Idet </w:t>
      </w:r>
      <w:r w:rsidR="00562D21">
        <w:rPr>
          <w:b/>
        </w:rPr>
        <w:t>a</w:t>
      </w:r>
      <w:r w:rsidRPr="00562D21">
        <w:rPr>
          <w:b/>
        </w:rPr>
        <w:t xml:space="preserve">nsøgning &amp; </w:t>
      </w:r>
      <w:proofErr w:type="gramStart"/>
      <w:r w:rsidRPr="00562D21">
        <w:rPr>
          <w:b/>
        </w:rPr>
        <w:t>CV</w:t>
      </w:r>
      <w:r>
        <w:t xml:space="preserve"> processen</w:t>
      </w:r>
      <w:proofErr w:type="gramEnd"/>
      <w:r>
        <w:t xml:space="preserve"> er en fortløbende proces, hvor alle skal være med i rette tempo, har vi naturligt opdelt modulerne i forhold til elevernes indlæringsevne.</w:t>
      </w:r>
    </w:p>
    <w:p w14:paraId="36BA7569" w14:textId="77777777" w:rsidR="00562D21" w:rsidRDefault="009130C3" w:rsidP="007D5401">
      <w:pPr>
        <w:pBdr>
          <w:bottom w:val="single" w:sz="6" w:space="1" w:color="auto"/>
        </w:pBdr>
        <w:spacing w:line="240" w:lineRule="auto"/>
      </w:pPr>
      <w:r>
        <w:t>Nedenstående redegøres der for fo</w:t>
      </w:r>
      <w:r w:rsidR="00562D21">
        <w:t>rskellene i de tre niveauer, og niveauerne skal ses som en progressiv proces.</w:t>
      </w:r>
      <w:r w:rsidR="00562D21">
        <w:br/>
      </w:r>
    </w:p>
    <w:p w14:paraId="2A37187C" w14:textId="77777777" w:rsidR="00562D21" w:rsidRDefault="00562D21" w:rsidP="007D5401">
      <w:pPr>
        <w:pBdr>
          <w:bottom w:val="single" w:sz="6" w:space="1" w:color="auto"/>
        </w:pBdr>
        <w:spacing w:line="240" w:lineRule="auto"/>
      </w:pPr>
      <w:r>
        <w:br/>
      </w:r>
    </w:p>
    <w:p w14:paraId="1EB310A2" w14:textId="3FE930AA" w:rsidR="00C356F1" w:rsidRPr="00A82C16" w:rsidRDefault="00A82C16" w:rsidP="007D5401">
      <w:pPr>
        <w:spacing w:line="240" w:lineRule="auto"/>
        <w:rPr>
          <w:b/>
          <w:color w:val="0070C0"/>
          <w:sz w:val="32"/>
          <w:szCs w:val="32"/>
        </w:rPr>
      </w:pPr>
      <w:proofErr w:type="spellStart"/>
      <w:r w:rsidRPr="00A82C16">
        <w:rPr>
          <w:b/>
          <w:color w:val="0070C0"/>
          <w:sz w:val="32"/>
          <w:szCs w:val="32"/>
        </w:rPr>
        <w:t>Grundmodul</w:t>
      </w:r>
      <w:proofErr w:type="spellEnd"/>
      <w:r w:rsidR="00C43F13">
        <w:rPr>
          <w:b/>
          <w:color w:val="0070C0"/>
          <w:sz w:val="32"/>
          <w:szCs w:val="32"/>
        </w:rPr>
        <w:t xml:space="preserve"> </w:t>
      </w:r>
      <w:r w:rsidR="008B221A">
        <w:rPr>
          <w:b/>
          <w:color w:val="0070C0"/>
          <w:sz w:val="32"/>
          <w:szCs w:val="32"/>
        </w:rPr>
        <w:t>2</w:t>
      </w:r>
      <w:r w:rsidRPr="00A82C16">
        <w:rPr>
          <w:b/>
          <w:color w:val="0070C0"/>
          <w:sz w:val="32"/>
          <w:szCs w:val="32"/>
        </w:rPr>
        <w:t xml:space="preserve">, niveau 1 </w:t>
      </w:r>
    </w:p>
    <w:p w14:paraId="5691EA8C" w14:textId="4D6D2753" w:rsidR="00562D21" w:rsidRPr="00562D21" w:rsidRDefault="00B86439" w:rsidP="007D5401">
      <w:pPr>
        <w:spacing w:line="240" w:lineRule="auto"/>
      </w:pPr>
      <w:r>
        <w:rPr>
          <w:b/>
          <w:sz w:val="28"/>
          <w:szCs w:val="28"/>
        </w:rPr>
        <w:br/>
      </w:r>
      <w:r w:rsidR="00562D21" w:rsidRPr="00562D21">
        <w:rPr>
          <w:b/>
          <w:sz w:val="28"/>
          <w:szCs w:val="28"/>
        </w:rPr>
        <w:t xml:space="preserve">Ansøgning &amp; </w:t>
      </w:r>
      <w:proofErr w:type="gramStart"/>
      <w:r w:rsidR="00562D21" w:rsidRPr="00562D21">
        <w:rPr>
          <w:b/>
          <w:sz w:val="28"/>
          <w:szCs w:val="28"/>
        </w:rPr>
        <w:t>CV</w:t>
      </w:r>
      <w:r w:rsidR="00562D21" w:rsidRPr="00562D21">
        <w:rPr>
          <w:b/>
        </w:rPr>
        <w:t xml:space="preserve"> </w:t>
      </w:r>
      <w:r w:rsidR="00A82C16">
        <w:t>niveau</w:t>
      </w:r>
      <w:proofErr w:type="gramEnd"/>
      <w:r w:rsidR="00A82C16">
        <w:t xml:space="preserve"> 1 udarbejdet til </w:t>
      </w:r>
      <w:proofErr w:type="spellStart"/>
      <w:r w:rsidR="00A82C16">
        <w:t>grundm</w:t>
      </w:r>
      <w:r w:rsidR="00562D21" w:rsidRPr="00562D21">
        <w:t>odul</w:t>
      </w:r>
      <w:proofErr w:type="spellEnd"/>
      <w:r w:rsidR="00562D21" w:rsidRPr="00562D21">
        <w:t xml:space="preserve"> </w:t>
      </w:r>
      <w:r w:rsidR="008B221A">
        <w:t>2</w:t>
      </w:r>
    </w:p>
    <w:p w14:paraId="36DFD294" w14:textId="77777777" w:rsidR="00562D21" w:rsidRDefault="00562D21" w:rsidP="007D5401">
      <w:pPr>
        <w:spacing w:line="240" w:lineRule="auto"/>
      </w:pPr>
      <w:r>
        <w:t xml:space="preserve">På niveau 1 analysere vi elevernes viden om </w:t>
      </w:r>
      <w:r>
        <w:rPr>
          <w:b/>
        </w:rPr>
        <w:t>ansøgning &amp; CV</w:t>
      </w:r>
      <w:r>
        <w:t xml:space="preserve">. Vi opfanger alles differentierede indgange, og </w:t>
      </w:r>
      <w:r w:rsidR="00C06B0B">
        <w:t>stiller spørgsmål til</w:t>
      </w:r>
      <w:r>
        <w:t xml:space="preserve"> elevens </w:t>
      </w:r>
      <w:r w:rsidR="00055138">
        <w:t>vidensniveau</w:t>
      </w:r>
      <w:r>
        <w:t xml:space="preserve"> omkring dette emne.</w:t>
      </w:r>
    </w:p>
    <w:p w14:paraId="439E49D0" w14:textId="77777777" w:rsidR="00C06B0B" w:rsidRDefault="00C06B0B" w:rsidP="007D5401">
      <w:pPr>
        <w:spacing w:line="240" w:lineRule="auto"/>
      </w:pPr>
      <w:r>
        <w:t>Dernæst starter vi helt lavpraktisk med spørgsmål om følgende;</w:t>
      </w:r>
      <w:r>
        <w:br/>
      </w:r>
    </w:p>
    <w:p w14:paraId="2A82866F" w14:textId="77777777" w:rsidR="00C06B0B" w:rsidRDefault="00C06B0B" w:rsidP="00B06680">
      <w:pPr>
        <w:pStyle w:val="Listeafsnit"/>
        <w:numPr>
          <w:ilvl w:val="0"/>
          <w:numId w:val="3"/>
        </w:numPr>
        <w:spacing w:line="240" w:lineRule="auto"/>
      </w:pPr>
      <w:r>
        <w:t>Hvad er en ansøgning, og hvad er et CV?</w:t>
      </w:r>
    </w:p>
    <w:p w14:paraId="6C6C09F1" w14:textId="77777777" w:rsidR="00C06B0B" w:rsidRDefault="00C06B0B" w:rsidP="00B06680">
      <w:pPr>
        <w:pStyle w:val="Listeafsnit"/>
        <w:numPr>
          <w:ilvl w:val="0"/>
          <w:numId w:val="3"/>
        </w:numPr>
        <w:spacing w:line="240" w:lineRule="auto"/>
      </w:pPr>
      <w:r>
        <w:t>Hvorfor en ansøgning, og hvorfor et CV?</w:t>
      </w:r>
    </w:p>
    <w:p w14:paraId="07C6568B" w14:textId="77777777" w:rsidR="00C06B0B" w:rsidRDefault="00C06B0B" w:rsidP="00B06680">
      <w:pPr>
        <w:pStyle w:val="Listeafsnit"/>
        <w:numPr>
          <w:ilvl w:val="0"/>
          <w:numId w:val="3"/>
        </w:numPr>
        <w:spacing w:line="240" w:lineRule="auto"/>
      </w:pPr>
      <w:r>
        <w:t>Hvor starter en ansøgning/CV, og hvad er målet?</w:t>
      </w:r>
      <w:r>
        <w:br/>
      </w:r>
    </w:p>
    <w:p w14:paraId="5EF2CCDD" w14:textId="77777777" w:rsidR="00C06B0B" w:rsidRDefault="00C06B0B" w:rsidP="00B06680">
      <w:pPr>
        <w:pStyle w:val="Listeafsnit"/>
        <w:numPr>
          <w:ilvl w:val="0"/>
          <w:numId w:val="3"/>
        </w:numPr>
        <w:spacing w:line="240" w:lineRule="auto"/>
      </w:pPr>
      <w:r>
        <w:t>Hvad er årsagen til et stillingsopslag?</w:t>
      </w:r>
    </w:p>
    <w:p w14:paraId="23AA273C" w14:textId="77777777" w:rsidR="00C06B0B" w:rsidRDefault="00C06B0B" w:rsidP="00B06680">
      <w:pPr>
        <w:pStyle w:val="Listeafsnit"/>
        <w:numPr>
          <w:ilvl w:val="0"/>
          <w:numId w:val="3"/>
        </w:numPr>
        <w:spacing w:line="240" w:lineRule="auto"/>
      </w:pPr>
      <w:r>
        <w:t>Hvordan læser jeg budskabet i et stillingsopslag?</w:t>
      </w:r>
    </w:p>
    <w:p w14:paraId="51AFE051" w14:textId="77777777" w:rsidR="00055138" w:rsidRDefault="00C06B0B" w:rsidP="00B06680">
      <w:pPr>
        <w:pStyle w:val="Listeafsnit"/>
        <w:numPr>
          <w:ilvl w:val="0"/>
          <w:numId w:val="3"/>
        </w:numPr>
        <w:spacing w:line="240" w:lineRule="auto"/>
      </w:pPr>
      <w:r>
        <w:t>Hvordan tilpasser jeg ansøgning/CV til</w:t>
      </w:r>
      <w:r w:rsidR="00055138">
        <w:t xml:space="preserve"> stillingsopslaget?</w:t>
      </w:r>
    </w:p>
    <w:p w14:paraId="633D741E" w14:textId="77777777" w:rsidR="00055138" w:rsidRDefault="00055138" w:rsidP="00055138">
      <w:pPr>
        <w:pStyle w:val="Listeafsnit"/>
        <w:spacing w:line="240" w:lineRule="auto"/>
      </w:pPr>
    </w:p>
    <w:p w14:paraId="479C83EE" w14:textId="77777777" w:rsidR="00473017" w:rsidRDefault="00055138" w:rsidP="00473017">
      <w:pPr>
        <w:pStyle w:val="Listeafsnit"/>
        <w:numPr>
          <w:ilvl w:val="0"/>
          <w:numId w:val="3"/>
        </w:numPr>
        <w:spacing w:line="240" w:lineRule="auto"/>
      </w:pPr>
      <w:r>
        <w:t>Der påbegyndes at sammensætte ord i ansøgning/CV, der matcher X-antal stillingsopslag</w:t>
      </w:r>
    </w:p>
    <w:p w14:paraId="5A7E23EA" w14:textId="77777777" w:rsidR="00473017" w:rsidRDefault="00473017" w:rsidP="00473017">
      <w:pPr>
        <w:pStyle w:val="Listeafsnit"/>
      </w:pPr>
    </w:p>
    <w:p w14:paraId="3434BBC6" w14:textId="77777777" w:rsidR="0085114A" w:rsidRDefault="00055138" w:rsidP="00473017">
      <w:pPr>
        <w:spacing w:line="240" w:lineRule="auto"/>
      </w:pPr>
      <w:r>
        <w:t xml:space="preserve">Alle elevers ansøgninger og CV efterses og godkendes til næste niveau (II), hvor der graves dybere og horisonten </w:t>
      </w:r>
      <w:r w:rsidR="0085114A">
        <w:t>foldes bredere ud. Derudover lægges der vægt på enkeltmands undervisning og nøgleord.</w:t>
      </w:r>
      <w:r>
        <w:t xml:space="preserve"> </w:t>
      </w:r>
    </w:p>
    <w:p w14:paraId="661466C1" w14:textId="77777777" w:rsidR="0085114A" w:rsidRPr="0085114A" w:rsidRDefault="0085114A" w:rsidP="0085114A"/>
    <w:p w14:paraId="37B6F36C" w14:textId="77777777" w:rsidR="0085114A" w:rsidRPr="0085114A" w:rsidRDefault="0085114A" w:rsidP="0085114A"/>
    <w:p w14:paraId="00A55300" w14:textId="77777777" w:rsidR="0085114A" w:rsidRDefault="0085114A" w:rsidP="0085114A"/>
    <w:p w14:paraId="616DD587" w14:textId="3BF3410E" w:rsidR="00A82C16" w:rsidRPr="00A82C16" w:rsidRDefault="00A82C16" w:rsidP="00A82C16">
      <w:pPr>
        <w:spacing w:line="240" w:lineRule="auto"/>
        <w:rPr>
          <w:b/>
          <w:color w:val="0070C0"/>
          <w:sz w:val="32"/>
          <w:szCs w:val="32"/>
        </w:rPr>
      </w:pPr>
      <w:proofErr w:type="spellStart"/>
      <w:r w:rsidRPr="00A82C16">
        <w:rPr>
          <w:b/>
          <w:color w:val="0070C0"/>
          <w:sz w:val="32"/>
          <w:szCs w:val="32"/>
        </w:rPr>
        <w:t>Grundmodul</w:t>
      </w:r>
      <w:proofErr w:type="spellEnd"/>
      <w:r w:rsidR="00C43F13">
        <w:rPr>
          <w:b/>
          <w:color w:val="0070C0"/>
          <w:sz w:val="32"/>
          <w:szCs w:val="32"/>
        </w:rPr>
        <w:t xml:space="preserve"> 2</w:t>
      </w:r>
      <w:r>
        <w:rPr>
          <w:b/>
          <w:color w:val="0070C0"/>
          <w:sz w:val="32"/>
          <w:szCs w:val="32"/>
        </w:rPr>
        <w:t>, niveau 2</w:t>
      </w:r>
      <w:r w:rsidRPr="00A82C16">
        <w:rPr>
          <w:b/>
          <w:color w:val="0070C0"/>
          <w:sz w:val="32"/>
          <w:szCs w:val="32"/>
        </w:rPr>
        <w:t xml:space="preserve"> </w:t>
      </w:r>
    </w:p>
    <w:p w14:paraId="4DA59487" w14:textId="77777777" w:rsidR="0085114A" w:rsidRDefault="00B86439" w:rsidP="0085114A">
      <w:pPr>
        <w:spacing w:line="240" w:lineRule="auto"/>
      </w:pPr>
      <w:r>
        <w:rPr>
          <w:b/>
          <w:sz w:val="28"/>
          <w:szCs w:val="28"/>
        </w:rPr>
        <w:br/>
      </w:r>
      <w:r w:rsidR="0085114A" w:rsidRPr="00562D21">
        <w:rPr>
          <w:b/>
          <w:sz w:val="28"/>
          <w:szCs w:val="28"/>
        </w:rPr>
        <w:t xml:space="preserve">Ansøgning &amp; </w:t>
      </w:r>
      <w:proofErr w:type="gramStart"/>
      <w:r w:rsidR="0085114A" w:rsidRPr="00562D21">
        <w:rPr>
          <w:b/>
          <w:sz w:val="28"/>
          <w:szCs w:val="28"/>
        </w:rPr>
        <w:t>CV</w:t>
      </w:r>
      <w:r w:rsidR="0085114A" w:rsidRPr="00562D21">
        <w:rPr>
          <w:b/>
        </w:rPr>
        <w:t xml:space="preserve"> </w:t>
      </w:r>
      <w:r w:rsidR="00A82C16">
        <w:t>niveau</w:t>
      </w:r>
      <w:proofErr w:type="gramEnd"/>
      <w:r w:rsidR="00A82C16">
        <w:t xml:space="preserve"> 2 udarbejdet til </w:t>
      </w:r>
      <w:proofErr w:type="spellStart"/>
      <w:r w:rsidR="00A82C16">
        <w:t>grundm</w:t>
      </w:r>
      <w:r w:rsidR="0085114A">
        <w:t>odul</w:t>
      </w:r>
      <w:proofErr w:type="spellEnd"/>
      <w:r w:rsidR="0085114A">
        <w:t xml:space="preserve"> 2</w:t>
      </w:r>
    </w:p>
    <w:p w14:paraId="643FE757" w14:textId="77777777" w:rsidR="0085114A" w:rsidRDefault="0085114A" w:rsidP="0085114A">
      <w:pPr>
        <w:spacing w:line="240" w:lineRule="auto"/>
      </w:pPr>
      <w:r>
        <w:t>På niveau 2 går vi et spadestik dybere med hver enkelt elev</w:t>
      </w:r>
      <w:r w:rsidR="003D02B4">
        <w:t xml:space="preserve">. Efter dette niveau bør eleven være klar til at sende en </w:t>
      </w:r>
      <w:r w:rsidR="003D02B4" w:rsidRPr="003D02B4">
        <w:rPr>
          <w:b/>
        </w:rPr>
        <w:t>ansøgning og et CV</w:t>
      </w:r>
      <w:r w:rsidR="003D02B4">
        <w:t xml:space="preserve"> med en kvalitet, der matcher virksomhedernes efterspørgsel.</w:t>
      </w:r>
    </w:p>
    <w:p w14:paraId="029AEED1" w14:textId="77777777" w:rsidR="003D02B4" w:rsidRDefault="003D02B4" w:rsidP="0085114A">
      <w:pPr>
        <w:spacing w:line="240" w:lineRule="auto"/>
      </w:pPr>
      <w:r>
        <w:t xml:space="preserve">Niveau 2 giver eleven den </w:t>
      </w:r>
      <w:proofErr w:type="gramStart"/>
      <w:r>
        <w:t>fornødne</w:t>
      </w:r>
      <w:proofErr w:type="gramEnd"/>
      <w:r>
        <w:t xml:space="preserve"> viden, til selv at kunne nedfælde en god ansøgning og et godt faktuelt CV med udgangspunkt i stillingsopslagets nøgleord.</w:t>
      </w:r>
    </w:p>
    <w:p w14:paraId="0CC88538" w14:textId="77777777" w:rsidR="00B06680" w:rsidRDefault="00B06680" w:rsidP="00B06680">
      <w:pPr>
        <w:spacing w:line="240" w:lineRule="auto"/>
      </w:pPr>
      <w:r>
        <w:t>På niveau 2 gennemgår vi følgende;</w:t>
      </w:r>
      <w:r>
        <w:br/>
      </w:r>
    </w:p>
    <w:p w14:paraId="03AB7F28" w14:textId="77777777" w:rsidR="00B06680" w:rsidRDefault="00B06680" w:rsidP="00B06680">
      <w:pPr>
        <w:pStyle w:val="Listeafsnit"/>
        <w:numPr>
          <w:ilvl w:val="0"/>
          <w:numId w:val="5"/>
        </w:numPr>
        <w:spacing w:line="240" w:lineRule="auto"/>
      </w:pPr>
      <w:r>
        <w:t>Hvad er dit mål – hvor vil du hen – hvordan matcher din personlighed med stillingsopslaget?</w:t>
      </w:r>
    </w:p>
    <w:p w14:paraId="6539C26A" w14:textId="77777777" w:rsidR="00B06680" w:rsidRDefault="00B06680" w:rsidP="00B06680">
      <w:pPr>
        <w:pStyle w:val="Listeafsnit"/>
        <w:numPr>
          <w:ilvl w:val="0"/>
          <w:numId w:val="5"/>
        </w:numPr>
        <w:spacing w:line="240" w:lineRule="auto"/>
      </w:pPr>
      <w:r>
        <w:t>Hvad er dit mål – hvor vil du hen – hvordan matcher dine drømme med stillingsopslaget?</w:t>
      </w:r>
    </w:p>
    <w:p w14:paraId="73E4437C" w14:textId="77777777" w:rsidR="00B06680" w:rsidRDefault="00B06680" w:rsidP="00B06680">
      <w:pPr>
        <w:pStyle w:val="Listeafsnit"/>
        <w:numPr>
          <w:ilvl w:val="0"/>
          <w:numId w:val="5"/>
        </w:numPr>
        <w:spacing w:line="240" w:lineRule="auto"/>
      </w:pPr>
      <w:r>
        <w:t>Hvilke nøgleord og vendinger skal en ansøgning indeholde, så den vækker interesse?</w:t>
      </w:r>
    </w:p>
    <w:p w14:paraId="16FDE356" w14:textId="77777777" w:rsidR="00B06680" w:rsidRDefault="00B06680" w:rsidP="00B06680">
      <w:pPr>
        <w:pStyle w:val="Listeafsnit"/>
        <w:numPr>
          <w:ilvl w:val="0"/>
          <w:numId w:val="5"/>
        </w:numPr>
        <w:spacing w:line="240" w:lineRule="auto"/>
      </w:pPr>
      <w:r>
        <w:t>Hvordan forstår jeg mine egne ord – refleksion over anvendte værdiord og sammenhænge?</w:t>
      </w:r>
    </w:p>
    <w:p w14:paraId="25071450" w14:textId="77777777" w:rsidR="00B06680" w:rsidRDefault="00B06680" w:rsidP="00B06680">
      <w:pPr>
        <w:pStyle w:val="Listeafsnit"/>
        <w:numPr>
          <w:ilvl w:val="0"/>
          <w:numId w:val="5"/>
        </w:numPr>
        <w:spacing w:line="240" w:lineRule="auto"/>
      </w:pPr>
      <w:r>
        <w:t>Hvad forventer virksomheden af min ansøgning</w:t>
      </w:r>
      <w:r w:rsidR="00C356F1">
        <w:t xml:space="preserve"> – den opfordrede og uopfordrede</w:t>
      </w:r>
      <w:r>
        <w:t>?</w:t>
      </w:r>
    </w:p>
    <w:p w14:paraId="1BA31223" w14:textId="77777777" w:rsidR="00C765A4" w:rsidRDefault="00B06680" w:rsidP="00B06680">
      <w:pPr>
        <w:pStyle w:val="Listeafsnit"/>
        <w:numPr>
          <w:ilvl w:val="0"/>
          <w:numId w:val="5"/>
        </w:numPr>
        <w:spacing w:line="240" w:lineRule="auto"/>
      </w:pPr>
      <w:r>
        <w:t>Hvor finder jeg insp</w:t>
      </w:r>
      <w:r w:rsidR="00C765A4">
        <w:t>iration og hjælp til at videreudvikle min ansøgning?</w:t>
      </w:r>
    </w:p>
    <w:p w14:paraId="59FB90B8" w14:textId="77777777" w:rsidR="00C765A4" w:rsidRDefault="00C765A4" w:rsidP="00B06680">
      <w:pPr>
        <w:pStyle w:val="Listeafsnit"/>
        <w:numPr>
          <w:ilvl w:val="0"/>
          <w:numId w:val="5"/>
        </w:numPr>
        <w:spacing w:line="240" w:lineRule="auto"/>
      </w:pPr>
      <w:r>
        <w:t>Hvor I ansøgningen, skal jeg vægte mine ord?</w:t>
      </w:r>
    </w:p>
    <w:p w14:paraId="22EBD20A" w14:textId="77777777" w:rsidR="00C765A4" w:rsidRDefault="00C765A4" w:rsidP="00B06680">
      <w:pPr>
        <w:pStyle w:val="Listeafsnit"/>
        <w:numPr>
          <w:ilvl w:val="0"/>
          <w:numId w:val="5"/>
        </w:numPr>
        <w:spacing w:line="240" w:lineRule="auto"/>
      </w:pPr>
      <w:r>
        <w:t>Hvordan ser min ansøgning ud visuelt?</w:t>
      </w:r>
    </w:p>
    <w:p w14:paraId="4BE59263" w14:textId="77777777" w:rsidR="00C765A4" w:rsidRDefault="00C765A4" w:rsidP="00C765A4">
      <w:pPr>
        <w:pStyle w:val="Listeafsnit"/>
        <w:spacing w:line="240" w:lineRule="auto"/>
      </w:pPr>
    </w:p>
    <w:p w14:paraId="412DC81E" w14:textId="77777777" w:rsidR="00C765A4" w:rsidRDefault="00C765A4" w:rsidP="00C765A4">
      <w:pPr>
        <w:pStyle w:val="Listeafsnit"/>
        <w:spacing w:line="240" w:lineRule="auto"/>
      </w:pPr>
    </w:p>
    <w:p w14:paraId="1462ECCF" w14:textId="77777777" w:rsidR="00B06680" w:rsidRDefault="00473017" w:rsidP="00C765A4">
      <w:pPr>
        <w:pStyle w:val="Listeafsnit"/>
        <w:numPr>
          <w:ilvl w:val="0"/>
          <w:numId w:val="5"/>
        </w:numPr>
        <w:spacing w:line="240" w:lineRule="auto"/>
      </w:pPr>
      <w:r>
        <w:t>Hvad skal et CV faktuelt indeholde?</w:t>
      </w:r>
    </w:p>
    <w:p w14:paraId="322386BC" w14:textId="77777777" w:rsidR="00473017" w:rsidRDefault="00473017" w:rsidP="00C765A4">
      <w:pPr>
        <w:pStyle w:val="Listeafsnit"/>
        <w:numPr>
          <w:ilvl w:val="0"/>
          <w:numId w:val="5"/>
        </w:numPr>
        <w:spacing w:line="240" w:lineRule="auto"/>
      </w:pPr>
      <w:r>
        <w:t>Hvordan skabes der samhørighed mellem ansøgning og CV?</w:t>
      </w:r>
    </w:p>
    <w:p w14:paraId="17F4A35B" w14:textId="77777777" w:rsidR="00473017" w:rsidRDefault="00473017" w:rsidP="00C765A4">
      <w:pPr>
        <w:pStyle w:val="Listeafsnit"/>
        <w:numPr>
          <w:ilvl w:val="0"/>
          <w:numId w:val="5"/>
        </w:numPr>
        <w:spacing w:line="240" w:lineRule="auto"/>
      </w:pPr>
      <w:r>
        <w:t>Hvor er der faldgruber?</w:t>
      </w:r>
    </w:p>
    <w:p w14:paraId="1F2B915C" w14:textId="77777777" w:rsidR="00473017" w:rsidRDefault="00473017" w:rsidP="00473017">
      <w:pPr>
        <w:pStyle w:val="Listeafsnit"/>
        <w:numPr>
          <w:ilvl w:val="0"/>
          <w:numId w:val="5"/>
        </w:numPr>
        <w:spacing w:line="240" w:lineRule="auto"/>
      </w:pPr>
      <w:r>
        <w:t>Hvad er sjusk og uforståelighed i et CV?</w:t>
      </w:r>
    </w:p>
    <w:p w14:paraId="65742BD8" w14:textId="77777777" w:rsidR="00473017" w:rsidRDefault="00473017" w:rsidP="00473017">
      <w:pPr>
        <w:spacing w:line="240" w:lineRule="auto"/>
        <w:ind w:left="360"/>
      </w:pPr>
      <w:r>
        <w:br/>
        <w:t>Alle får efter niveau 2 enkeltmands-opdækning, og forlader ikke niveau 2 før en konsulent eller underviser har godkendt en fuldgod ansøgning og et up-to-date faktuelt CV.</w:t>
      </w:r>
    </w:p>
    <w:p w14:paraId="34C2EADD" w14:textId="77777777" w:rsidR="00473017" w:rsidRDefault="00473017" w:rsidP="00473017">
      <w:pPr>
        <w:spacing w:line="240" w:lineRule="auto"/>
        <w:ind w:left="360"/>
      </w:pPr>
    </w:p>
    <w:p w14:paraId="34B9019E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387FE25D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1D1BED11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53627280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02CF83BA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6DFD2745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23D884D2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446C3558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06474EA2" w14:textId="77777777" w:rsidR="00C356F1" w:rsidRDefault="00C356F1" w:rsidP="00473017">
      <w:pPr>
        <w:spacing w:line="240" w:lineRule="auto"/>
        <w:rPr>
          <w:b/>
          <w:sz w:val="28"/>
          <w:szCs w:val="28"/>
        </w:rPr>
      </w:pPr>
    </w:p>
    <w:p w14:paraId="78A05246" w14:textId="4D9C9EC1" w:rsidR="00C356F1" w:rsidRDefault="00A82C16" w:rsidP="00473017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color w:val="0070C0"/>
          <w:sz w:val="32"/>
          <w:szCs w:val="32"/>
        </w:rPr>
        <w:t>Grundmodul</w:t>
      </w:r>
      <w:proofErr w:type="spellEnd"/>
      <w:r w:rsidR="00C43F13">
        <w:rPr>
          <w:b/>
          <w:color w:val="0070C0"/>
          <w:sz w:val="32"/>
          <w:szCs w:val="32"/>
        </w:rPr>
        <w:t xml:space="preserve"> 2</w:t>
      </w:r>
      <w:r>
        <w:rPr>
          <w:b/>
          <w:color w:val="0070C0"/>
          <w:sz w:val="32"/>
          <w:szCs w:val="32"/>
        </w:rPr>
        <w:t>, niveau 3</w:t>
      </w:r>
    </w:p>
    <w:p w14:paraId="398134D3" w14:textId="77777777" w:rsidR="00473017" w:rsidRDefault="00B86439" w:rsidP="00473017">
      <w:pPr>
        <w:spacing w:line="240" w:lineRule="auto"/>
      </w:pPr>
      <w:r>
        <w:rPr>
          <w:b/>
          <w:sz w:val="28"/>
          <w:szCs w:val="28"/>
        </w:rPr>
        <w:br/>
      </w:r>
      <w:r w:rsidR="00473017" w:rsidRPr="00562D21">
        <w:rPr>
          <w:b/>
          <w:sz w:val="28"/>
          <w:szCs w:val="28"/>
        </w:rPr>
        <w:t xml:space="preserve">Ansøgning &amp; </w:t>
      </w:r>
      <w:proofErr w:type="gramStart"/>
      <w:r w:rsidR="00473017" w:rsidRPr="00562D21">
        <w:rPr>
          <w:b/>
          <w:sz w:val="28"/>
          <w:szCs w:val="28"/>
        </w:rPr>
        <w:t>CV</w:t>
      </w:r>
      <w:r w:rsidR="00473017" w:rsidRPr="00562D21">
        <w:rPr>
          <w:b/>
        </w:rPr>
        <w:t xml:space="preserve"> </w:t>
      </w:r>
      <w:r w:rsidR="00473017">
        <w:t>nive</w:t>
      </w:r>
      <w:r w:rsidR="00A82C16">
        <w:t>au</w:t>
      </w:r>
      <w:proofErr w:type="gramEnd"/>
      <w:r w:rsidR="00A82C16">
        <w:t xml:space="preserve"> 3 udarbejdet til </w:t>
      </w:r>
      <w:proofErr w:type="spellStart"/>
      <w:r w:rsidR="00A82C16">
        <w:t>grundm</w:t>
      </w:r>
      <w:r w:rsidR="00473017">
        <w:t>odul</w:t>
      </w:r>
      <w:proofErr w:type="spellEnd"/>
      <w:r w:rsidR="00473017">
        <w:t xml:space="preserve"> 2 – tillægsmodul 3</w:t>
      </w:r>
    </w:p>
    <w:p w14:paraId="2CD463FC" w14:textId="77777777" w:rsidR="00473017" w:rsidRDefault="00473017" w:rsidP="00473017">
      <w:pPr>
        <w:spacing w:line="240" w:lineRule="auto"/>
      </w:pPr>
      <w:r>
        <w:t>På niveau 3 giver vi en personlig mulighed</w:t>
      </w:r>
      <w:r w:rsidR="00C356F1">
        <w:t xml:space="preserve"> til</w:t>
      </w:r>
      <w:r>
        <w:t xml:space="preserve"> dem, der ekstraordinært vil </w:t>
      </w:r>
      <w:r w:rsidR="00C356F1">
        <w:t xml:space="preserve">sætte sit præg på hele </w:t>
      </w:r>
      <w:r w:rsidR="00C356F1" w:rsidRPr="00EB7FE4">
        <w:rPr>
          <w:b/>
        </w:rPr>
        <w:t>ansøgning/CV</w:t>
      </w:r>
      <w:r w:rsidR="00C356F1">
        <w:t xml:space="preserve"> &amp; samtale processen.</w:t>
      </w:r>
    </w:p>
    <w:p w14:paraId="6B0C9283" w14:textId="77777777" w:rsidR="00C356F1" w:rsidRDefault="00C356F1" w:rsidP="00473017">
      <w:pPr>
        <w:spacing w:line="240" w:lineRule="auto"/>
      </w:pPr>
      <w:r>
        <w:t xml:space="preserve">I denne fase tager vi eleven med ud i yderpunkterne af </w:t>
      </w:r>
      <w:proofErr w:type="gramStart"/>
      <w:r w:rsidRPr="00EB7FE4">
        <w:rPr>
          <w:b/>
        </w:rPr>
        <w:t>ansøgning/CV</w:t>
      </w:r>
      <w:r>
        <w:t xml:space="preserve"> konceptet</w:t>
      </w:r>
      <w:proofErr w:type="gramEnd"/>
      <w:r>
        <w:t>, og giver dem fuld indblik i, hvor de selv kan være med til at gå det ekstra skridt.</w:t>
      </w:r>
    </w:p>
    <w:p w14:paraId="5C5D8EDE" w14:textId="77777777" w:rsidR="00C356F1" w:rsidRDefault="00C356F1" w:rsidP="00C356F1">
      <w:pPr>
        <w:spacing w:line="240" w:lineRule="auto"/>
      </w:pPr>
      <w:r>
        <w:t>På niveau 3 gennemgår vi følgende;</w:t>
      </w:r>
      <w:r>
        <w:br/>
      </w:r>
    </w:p>
    <w:p w14:paraId="0C3ECE6B" w14:textId="77777777" w:rsidR="00C356F1" w:rsidRDefault="00C356F1" w:rsidP="00C356F1">
      <w:pPr>
        <w:pStyle w:val="Listeafsnit"/>
        <w:numPr>
          <w:ilvl w:val="0"/>
          <w:numId w:val="7"/>
        </w:numPr>
        <w:spacing w:line="240" w:lineRule="auto"/>
      </w:pPr>
      <w:r>
        <w:t xml:space="preserve">Video gennemgang af </w:t>
      </w:r>
      <w:r w:rsidRPr="00EB7FE4">
        <w:rPr>
          <w:b/>
        </w:rPr>
        <w:t>ansøgning/CV</w:t>
      </w:r>
      <w:r>
        <w:t>.</w:t>
      </w:r>
    </w:p>
    <w:p w14:paraId="60818455" w14:textId="77777777" w:rsidR="00C356F1" w:rsidRDefault="00C356F1" w:rsidP="00C356F1">
      <w:pPr>
        <w:pStyle w:val="Listeafsnit"/>
        <w:numPr>
          <w:ilvl w:val="0"/>
          <w:numId w:val="7"/>
        </w:numPr>
        <w:spacing w:line="240" w:lineRule="auto"/>
      </w:pPr>
      <w:r>
        <w:t>Kompetence match med virksomhedsrepræsentant.</w:t>
      </w:r>
    </w:p>
    <w:p w14:paraId="63BEAA30" w14:textId="77777777" w:rsidR="00C356F1" w:rsidRDefault="00C356F1" w:rsidP="00C356F1">
      <w:pPr>
        <w:pStyle w:val="Listeafsnit"/>
        <w:numPr>
          <w:ilvl w:val="0"/>
          <w:numId w:val="7"/>
        </w:numPr>
        <w:spacing w:line="240" w:lineRule="auto"/>
      </w:pPr>
      <w:r>
        <w:t>Planlægning, gennemførelse og opfølgning.</w:t>
      </w:r>
    </w:p>
    <w:p w14:paraId="2493D033" w14:textId="77777777" w:rsidR="00C356F1" w:rsidRDefault="00C356F1" w:rsidP="00C356F1">
      <w:pPr>
        <w:pStyle w:val="Listeafsnit"/>
        <w:numPr>
          <w:ilvl w:val="0"/>
          <w:numId w:val="7"/>
        </w:numPr>
        <w:spacing w:line="240" w:lineRule="auto"/>
      </w:pPr>
      <w:r>
        <w:t>Grafisk samhørighed med løftet visuelle muligheder.</w:t>
      </w:r>
    </w:p>
    <w:p w14:paraId="55A7096C" w14:textId="77777777" w:rsidR="00C356F1" w:rsidRDefault="00C356F1" w:rsidP="00C356F1">
      <w:pPr>
        <w:pStyle w:val="Listeafsnit"/>
        <w:numPr>
          <w:ilvl w:val="0"/>
          <w:numId w:val="7"/>
        </w:numPr>
        <w:spacing w:line="240" w:lineRule="auto"/>
      </w:pPr>
      <w:r>
        <w:t>Segmentering af virksomheder.</w:t>
      </w:r>
    </w:p>
    <w:p w14:paraId="0421465C" w14:textId="77777777" w:rsidR="00C356F1" w:rsidRDefault="00C356F1" w:rsidP="00C356F1">
      <w:pPr>
        <w:pStyle w:val="Listeafsnit"/>
        <w:numPr>
          <w:ilvl w:val="0"/>
          <w:numId w:val="7"/>
        </w:numPr>
        <w:spacing w:line="240" w:lineRule="auto"/>
      </w:pPr>
      <w:r>
        <w:t>Samtalens faser og træning.</w:t>
      </w:r>
    </w:p>
    <w:p w14:paraId="0B94EDE6" w14:textId="77777777" w:rsidR="00C356F1" w:rsidRDefault="00C356F1" w:rsidP="00C356F1">
      <w:pPr>
        <w:pStyle w:val="Listeafsnit"/>
        <w:numPr>
          <w:ilvl w:val="0"/>
          <w:numId w:val="7"/>
        </w:numPr>
        <w:spacing w:line="240" w:lineRule="auto"/>
      </w:pPr>
      <w:r>
        <w:t>Spørgsmål til virksomheden.</w:t>
      </w:r>
    </w:p>
    <w:p w14:paraId="6B77460D" w14:textId="77777777" w:rsidR="00C356F1" w:rsidRDefault="00C356F1" w:rsidP="00C356F1">
      <w:pPr>
        <w:pStyle w:val="Listeafsnit"/>
        <w:numPr>
          <w:ilvl w:val="0"/>
          <w:numId w:val="7"/>
        </w:numPr>
        <w:spacing w:line="240" w:lineRule="auto"/>
      </w:pPr>
      <w:r>
        <w:t>DISC profil og match.</w:t>
      </w:r>
    </w:p>
    <w:p w14:paraId="59C75516" w14:textId="77777777" w:rsidR="00370115" w:rsidRDefault="00370115" w:rsidP="00C356F1">
      <w:pPr>
        <w:pStyle w:val="Listeafsnit"/>
        <w:numPr>
          <w:ilvl w:val="0"/>
          <w:numId w:val="7"/>
        </w:numPr>
        <w:spacing w:line="240" w:lineRule="auto"/>
      </w:pPr>
      <w:r>
        <w:t>Digitale redskaber.</w:t>
      </w:r>
    </w:p>
    <w:p w14:paraId="4F180A47" w14:textId="77777777" w:rsidR="00C356F1" w:rsidRDefault="00C356F1" w:rsidP="00C356F1">
      <w:pPr>
        <w:pBdr>
          <w:bottom w:val="single" w:sz="6" w:space="1" w:color="auto"/>
        </w:pBdr>
        <w:spacing w:line="240" w:lineRule="auto"/>
      </w:pPr>
    </w:p>
    <w:p w14:paraId="684F251A" w14:textId="77777777" w:rsidR="00EB7FE4" w:rsidRDefault="00EB7FE4" w:rsidP="00C356F1">
      <w:pPr>
        <w:pBdr>
          <w:bottom w:val="single" w:sz="6" w:space="1" w:color="auto"/>
        </w:pBdr>
        <w:spacing w:line="240" w:lineRule="auto"/>
      </w:pPr>
    </w:p>
    <w:p w14:paraId="3F4F3215" w14:textId="77777777" w:rsidR="00C356F1" w:rsidRDefault="00C356F1" w:rsidP="00C356F1">
      <w:pPr>
        <w:pBdr>
          <w:bottom w:val="single" w:sz="6" w:space="1" w:color="auto"/>
        </w:pBdr>
        <w:spacing w:line="240" w:lineRule="auto"/>
      </w:pPr>
    </w:p>
    <w:p w14:paraId="5C412F16" w14:textId="77777777" w:rsidR="00C356F1" w:rsidRDefault="00C356F1" w:rsidP="00C356F1">
      <w:pPr>
        <w:spacing w:line="240" w:lineRule="auto"/>
        <w:rPr>
          <w:sz w:val="28"/>
          <w:szCs w:val="28"/>
        </w:rPr>
      </w:pPr>
    </w:p>
    <w:p w14:paraId="4BB84891" w14:textId="77777777" w:rsidR="00C356F1" w:rsidRDefault="00C356F1" w:rsidP="00C356F1">
      <w:pPr>
        <w:spacing w:line="240" w:lineRule="auto"/>
        <w:rPr>
          <w:b/>
        </w:rPr>
      </w:pPr>
      <w:r w:rsidRPr="00C356F1">
        <w:rPr>
          <w:b/>
          <w:sz w:val="28"/>
          <w:szCs w:val="28"/>
        </w:rPr>
        <w:t>Afslutning</w:t>
      </w:r>
    </w:p>
    <w:p w14:paraId="77C4B9E4" w14:textId="77777777" w:rsidR="00C356F1" w:rsidRPr="00EB7FE4" w:rsidRDefault="00EB7FE4" w:rsidP="00C356F1">
      <w:pPr>
        <w:spacing w:line="240" w:lineRule="auto"/>
      </w:pPr>
      <w:r w:rsidRPr="00EB7FE4">
        <w:t>Vi holder løbende kontakt</w:t>
      </w:r>
      <w:r>
        <w:t xml:space="preserve"> med alle elever i vores ansøgningscafe, for at sikre, at eleverne er opdateret på arbejdsmarkedets bevægelser – og den tilpasning </w:t>
      </w:r>
      <w:r w:rsidRPr="00EB7FE4">
        <w:rPr>
          <w:b/>
        </w:rPr>
        <w:t>ansøgning/CV</w:t>
      </w:r>
      <w:r>
        <w:t xml:space="preserve"> skal have, for at nå virksomhederne.</w:t>
      </w:r>
    </w:p>
    <w:p w14:paraId="511C4A27" w14:textId="77777777" w:rsidR="0085114A" w:rsidRPr="00EB7FE4" w:rsidRDefault="00EB7FE4" w:rsidP="0085114A">
      <w:r>
        <w:t xml:space="preserve">Det har igennem hele </w:t>
      </w:r>
      <w:proofErr w:type="gramStart"/>
      <w:r>
        <w:t>DEVTS projektet</w:t>
      </w:r>
      <w:proofErr w:type="gramEnd"/>
      <w:r>
        <w:t xml:space="preserve"> været vores klare mål, at dele </w:t>
      </w:r>
      <w:r w:rsidRPr="00EB7FE4">
        <w:rPr>
          <w:b/>
        </w:rPr>
        <w:t>ansøgning/CV</w:t>
      </w:r>
      <w:r>
        <w:t xml:space="preserve"> på arbejdsmarkedsparatheds-området op i tre </w:t>
      </w:r>
      <w:r w:rsidR="00B5444A">
        <w:t xml:space="preserve">niveauer for at alle med forskellige personlige baggrunde, har kunne følge med i processen. </w:t>
      </w:r>
    </w:p>
    <w:sectPr w:rsidR="0085114A" w:rsidRPr="00EB7FE4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AC527" w14:textId="77777777" w:rsidR="00053AD7" w:rsidRDefault="00053AD7" w:rsidP="007D5401">
      <w:pPr>
        <w:spacing w:after="0" w:line="240" w:lineRule="auto"/>
      </w:pPr>
      <w:r>
        <w:separator/>
      </w:r>
    </w:p>
  </w:endnote>
  <w:endnote w:type="continuationSeparator" w:id="0">
    <w:p w14:paraId="67C69587" w14:textId="77777777" w:rsidR="00053AD7" w:rsidRDefault="00053AD7" w:rsidP="007D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7BAE" w14:textId="2F38F0A0" w:rsidR="007D5401" w:rsidRPr="00C43F13" w:rsidRDefault="007D5401" w:rsidP="007D5401">
    <w:pPr>
      <w:pStyle w:val="Sidefod"/>
      <w:jc w:val="center"/>
      <w:rPr>
        <w:b/>
        <w:sz w:val="24"/>
        <w:szCs w:val="24"/>
      </w:rPr>
    </w:pPr>
    <w:r w:rsidRPr="00C43F13">
      <w:rPr>
        <w:b/>
        <w:sz w:val="24"/>
        <w:szCs w:val="24"/>
      </w:rPr>
      <w:t>Indsatsområde 2.1</w:t>
    </w:r>
    <w:r w:rsidRPr="00C43F13">
      <w:rPr>
        <w:b/>
        <w:sz w:val="24"/>
        <w:szCs w:val="24"/>
      </w:rPr>
      <w:tab/>
      <w:t>Ansøgning &amp; CV</w:t>
    </w:r>
    <w:r w:rsidRPr="00C43F13">
      <w:rPr>
        <w:b/>
        <w:sz w:val="24"/>
        <w:szCs w:val="24"/>
      </w:rPr>
      <w:tab/>
    </w:r>
    <w:r w:rsidR="00DE35F9" w:rsidRPr="00C43F13">
      <w:rPr>
        <w:b/>
        <w:sz w:val="24"/>
        <w:szCs w:val="24"/>
      </w:rPr>
      <w:t>Niveau inddeling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9162" w14:textId="77777777" w:rsidR="00053AD7" w:rsidRDefault="00053AD7" w:rsidP="007D5401">
      <w:pPr>
        <w:spacing w:after="0" w:line="240" w:lineRule="auto"/>
      </w:pPr>
      <w:r>
        <w:separator/>
      </w:r>
    </w:p>
  </w:footnote>
  <w:footnote w:type="continuationSeparator" w:id="0">
    <w:p w14:paraId="2B3B26B0" w14:textId="77777777" w:rsidR="00053AD7" w:rsidRDefault="00053AD7" w:rsidP="007D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E68C" w14:textId="77777777" w:rsidR="007D5401" w:rsidRPr="007D5401" w:rsidRDefault="003F6C6A" w:rsidP="007D5401">
    <w:pPr>
      <w:pStyle w:val="Sidehoved"/>
      <w:jc w:val="center"/>
      <w:rPr>
        <w:b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D13C544" wp14:editId="0A83B2C6">
          <wp:simplePos x="0" y="0"/>
          <wp:positionH relativeFrom="column">
            <wp:posOffset>5214239</wp:posOffset>
          </wp:positionH>
          <wp:positionV relativeFrom="paragraph">
            <wp:posOffset>-395097</wp:posOffset>
          </wp:positionV>
          <wp:extent cx="1552575" cy="590550"/>
          <wp:effectExtent l="0" t="0" r="0" b="0"/>
          <wp:wrapNone/>
          <wp:docPr id="2" name="irc_mi" descr="Billedresultat for den europæiske socialfond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mi" descr="Billedresultat for den europæiske socialfond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7D5401">
      <w:rPr>
        <w:b/>
        <w:sz w:val="36"/>
        <w:szCs w:val="36"/>
      </w:rPr>
      <w:t>EU projekt</w:t>
    </w:r>
    <w:proofErr w:type="gramEnd"/>
    <w:r w:rsidR="007D5401">
      <w:rPr>
        <w:b/>
        <w:sz w:val="36"/>
        <w:szCs w:val="36"/>
      </w:rPr>
      <w:br/>
    </w:r>
    <w:r w:rsidR="007D5401">
      <w:rPr>
        <w:b/>
      </w:rPr>
      <w:t>Den Erhvervsfaglige vej til succes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BA3"/>
    <w:multiLevelType w:val="hybridMultilevel"/>
    <w:tmpl w:val="4210F5D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0A58"/>
    <w:multiLevelType w:val="hybridMultilevel"/>
    <w:tmpl w:val="FB7C91F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5B79"/>
    <w:multiLevelType w:val="hybridMultilevel"/>
    <w:tmpl w:val="C8F01AE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D4"/>
    <w:multiLevelType w:val="hybridMultilevel"/>
    <w:tmpl w:val="22EAD2D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7517"/>
    <w:multiLevelType w:val="hybridMultilevel"/>
    <w:tmpl w:val="A5401D7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2236"/>
    <w:multiLevelType w:val="hybridMultilevel"/>
    <w:tmpl w:val="DB2E110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2CCE"/>
    <w:multiLevelType w:val="hybridMultilevel"/>
    <w:tmpl w:val="169A7A6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01"/>
    <w:rsid w:val="00053AD7"/>
    <w:rsid w:val="00054E0B"/>
    <w:rsid w:val="00055138"/>
    <w:rsid w:val="00065703"/>
    <w:rsid w:val="00343B83"/>
    <w:rsid w:val="00370115"/>
    <w:rsid w:val="00377CA8"/>
    <w:rsid w:val="003D02B4"/>
    <w:rsid w:val="003F6C6A"/>
    <w:rsid w:val="00473017"/>
    <w:rsid w:val="00541B74"/>
    <w:rsid w:val="00562D21"/>
    <w:rsid w:val="00591A23"/>
    <w:rsid w:val="005E0F94"/>
    <w:rsid w:val="007D5401"/>
    <w:rsid w:val="00802F8E"/>
    <w:rsid w:val="0085114A"/>
    <w:rsid w:val="008A04B7"/>
    <w:rsid w:val="008B221A"/>
    <w:rsid w:val="009130C3"/>
    <w:rsid w:val="00930A8C"/>
    <w:rsid w:val="00A82C16"/>
    <w:rsid w:val="00AB67F3"/>
    <w:rsid w:val="00B06680"/>
    <w:rsid w:val="00B46CDE"/>
    <w:rsid w:val="00B5444A"/>
    <w:rsid w:val="00B86439"/>
    <w:rsid w:val="00C06B0B"/>
    <w:rsid w:val="00C26CF7"/>
    <w:rsid w:val="00C356F1"/>
    <w:rsid w:val="00C43F13"/>
    <w:rsid w:val="00C765A4"/>
    <w:rsid w:val="00CC233D"/>
    <w:rsid w:val="00DE35F9"/>
    <w:rsid w:val="00E40DD0"/>
    <w:rsid w:val="00EB7FE4"/>
    <w:rsid w:val="00E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861F"/>
  <w15:chartTrackingRefBased/>
  <w15:docId w15:val="{1457B81A-0063-4BC6-89EC-7596FC68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0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5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5401"/>
  </w:style>
  <w:style w:type="paragraph" w:styleId="Sidefod">
    <w:name w:val="footer"/>
    <w:basedOn w:val="Normal"/>
    <w:link w:val="SidefodTegn"/>
    <w:uiPriority w:val="99"/>
    <w:unhideWhenUsed/>
    <w:rsid w:val="007D5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5401"/>
  </w:style>
  <w:style w:type="paragraph" w:styleId="Listeafsnit">
    <w:name w:val="List Paragraph"/>
    <w:basedOn w:val="Normal"/>
    <w:uiPriority w:val="34"/>
    <w:qFormat/>
    <w:rsid w:val="00C0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2ahUKEwi6hYKZ_ObaAhWDGewKHVRmCAEQjRx6BAgBEAU&amp;url=https://regionalt.erhvervsstyrelsen.dk/eu-logoer-egnet-til-brug-paa-internettet&amp;psig=AOvVaw2Q4jnsV_hJOcQRPPyoH9i9&amp;ust=152534851795944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6F3B930066643B2A62BAF0E296A71" ma:contentTypeVersion="11" ma:contentTypeDescription="Opret et nyt dokument." ma:contentTypeScope="" ma:versionID="dc5d2f301350a17994a6d3f117d0def8">
  <xsd:schema xmlns:xsd="http://www.w3.org/2001/XMLSchema" xmlns:xs="http://www.w3.org/2001/XMLSchema" xmlns:p="http://schemas.microsoft.com/office/2006/metadata/properties" xmlns:ns1="http://schemas.microsoft.com/sharepoint/v3" xmlns:ns3="e5683558-3fb8-4819-935f-2e5d410f1c94" xmlns:ns4="376ad7b1-b514-4603-b0dd-6d03a595f335" targetNamespace="http://schemas.microsoft.com/office/2006/metadata/properties" ma:root="true" ma:fieldsID="0cb3845fcb5427bf2e2eb38df8f40fb9" ns1:_="" ns3:_="" ns4:_="">
    <xsd:import namespace="http://schemas.microsoft.com/sharepoint/v3"/>
    <xsd:import namespace="e5683558-3fb8-4819-935f-2e5d410f1c94"/>
    <xsd:import namespace="376ad7b1-b514-4603-b0dd-6d03a595f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ber for Unified Compliance 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Handling for Unified Compliance Policy-grænseflad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3558-3fb8-4819-935f-2e5d410f1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ad7b1-b514-4603-b0dd-6d03a595f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4CC92E-8EFF-4EAB-9080-657AC2C7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683558-3fb8-4819-935f-2e5d410f1c94"/>
    <ds:schemaRef ds:uri="376ad7b1-b514-4603-b0dd-6d03a595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8D734-A697-426B-A919-C9FD35F7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C30F4-BAF9-4F92-9B24-510A6363C3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Halskov (LAHP - AH)</dc:creator>
  <cp:keywords/>
  <dc:description/>
  <cp:lastModifiedBy>Knud Dal (KDAL - AH)</cp:lastModifiedBy>
  <cp:revision>2</cp:revision>
  <dcterms:created xsi:type="dcterms:W3CDTF">2020-01-30T07:54:00Z</dcterms:created>
  <dcterms:modified xsi:type="dcterms:W3CDTF">2020-01-30T07:54:00Z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0x0101009486F3B930066643B2A62BAF0E296A71</vt:lpwstr>
  </property>
</Properties>
</file>