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98" w:rsidRDefault="00D65082" w:rsidP="00D65082">
      <w:pPr>
        <w:pStyle w:val="Titel"/>
      </w:pPr>
      <w:r>
        <w:t>Den erhvervsfaglige vej til succes</w:t>
      </w:r>
    </w:p>
    <w:p w:rsidR="00EF6355" w:rsidRDefault="00EF6355" w:rsidP="00D65082">
      <w:pPr>
        <w:pStyle w:val="Overskrift2"/>
      </w:pPr>
    </w:p>
    <w:p w:rsidR="00EF6355" w:rsidRDefault="00EF6355" w:rsidP="00D65082">
      <w:pPr>
        <w:pStyle w:val="Overskrift2"/>
      </w:pPr>
    </w:p>
    <w:p w:rsidR="00D65082" w:rsidRDefault="00D65082" w:rsidP="00D70268">
      <w:pPr>
        <w:pStyle w:val="Overskrift1"/>
      </w:pPr>
      <w:r>
        <w:t>Forløbsbeskrivelse – Aktivitet 2.1</w:t>
      </w:r>
    </w:p>
    <w:p w:rsidR="00D65082" w:rsidRDefault="00D65082" w:rsidP="00D70268">
      <w:pPr>
        <w:pStyle w:val="Overskrift1"/>
      </w:pPr>
      <w:r>
        <w:t>Praktikplads/arbejdsmarkedsparathedsforløb.</w:t>
      </w:r>
    </w:p>
    <w:p w:rsidR="00D65082" w:rsidRDefault="00D65082"/>
    <w:p w:rsidR="00EF6355" w:rsidRDefault="00EF6355"/>
    <w:p w:rsidR="00EF6355" w:rsidRDefault="00EF6355"/>
    <w:p w:rsidR="00EF6355" w:rsidRDefault="00EF6355"/>
    <w:p w:rsidR="00D65082" w:rsidRDefault="00D65082">
      <w:r>
        <w:rPr>
          <w:noProof/>
          <w:lang w:eastAsia="da-DK"/>
        </w:rPr>
        <w:drawing>
          <wp:inline distT="0" distB="0" distL="0" distR="0" wp14:anchorId="32006E3B" wp14:editId="5591A65F">
            <wp:extent cx="4084320" cy="2606040"/>
            <wp:effectExtent l="0" t="0" r="0" b="3810"/>
            <wp:docPr id="9" name="Billede 9"/>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0">
                      <a:extLst>
                        <a:ext uri="{28A0092B-C50C-407E-A947-70E740481C1C}">
                          <a14:useLocalDpi xmlns:a14="http://schemas.microsoft.com/office/drawing/2010/main" val="0"/>
                        </a:ext>
                      </a:extLst>
                    </a:blip>
                    <a:stretch>
                      <a:fillRect/>
                    </a:stretch>
                  </pic:blipFill>
                  <pic:spPr>
                    <a:xfrm>
                      <a:off x="0" y="0"/>
                      <a:ext cx="4084320" cy="2606040"/>
                    </a:xfrm>
                    <a:prstGeom prst="rect">
                      <a:avLst/>
                    </a:prstGeom>
                  </pic:spPr>
                </pic:pic>
              </a:graphicData>
            </a:graphic>
          </wp:inline>
        </w:drawing>
      </w:r>
    </w:p>
    <w:p w:rsidR="00D65082" w:rsidRDefault="00D65082"/>
    <w:p w:rsidR="00EF6355" w:rsidRDefault="00EF6355"/>
    <w:p w:rsidR="00EF6355" w:rsidRDefault="00EF6355"/>
    <w:p w:rsidR="00EF6355" w:rsidRDefault="00EF6355" w:rsidP="00D70268">
      <w:pPr>
        <w:pStyle w:val="Overskrift4"/>
      </w:pPr>
    </w:p>
    <w:p w:rsidR="00EF6355" w:rsidRDefault="00EF6355" w:rsidP="00D70268">
      <w:pPr>
        <w:pStyle w:val="Overskrift4"/>
      </w:pPr>
    </w:p>
    <w:p w:rsidR="00D65082" w:rsidRDefault="00D65082" w:rsidP="00D70268">
      <w:pPr>
        <w:pStyle w:val="Overskrift4"/>
      </w:pPr>
      <w:r>
        <w:t>Projektansvarlig: Thomas Schlichting</w:t>
      </w:r>
    </w:p>
    <w:p w:rsidR="00D65082" w:rsidRDefault="00D65082" w:rsidP="00D65082">
      <w:r>
        <w:br w:type="page"/>
      </w:r>
    </w:p>
    <w:p w:rsidR="00EF6355" w:rsidRDefault="00EF6355"/>
    <w:p w:rsidR="00EF6355" w:rsidRDefault="00EF6355" w:rsidP="00D70268">
      <w:pPr>
        <w:pStyle w:val="Overskrift2"/>
      </w:pPr>
      <w:r>
        <w:t>Formål med aktivitet 2.1 (beskrivelses fra projektansøgning)</w:t>
      </w:r>
    </w:p>
    <w:p w:rsidR="001D2B5E" w:rsidRDefault="001D2B5E">
      <w:r w:rsidRPr="00D65082">
        <w:rPr>
          <w:noProof/>
          <w:lang w:eastAsia="da-DK"/>
        </w:rPr>
        <w:drawing>
          <wp:inline distT="0" distB="0" distL="0" distR="0" wp14:anchorId="4FA87BA7" wp14:editId="0D9C9A26">
            <wp:extent cx="6120130" cy="78549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85495"/>
                    </a:xfrm>
                    <a:prstGeom prst="rect">
                      <a:avLst/>
                    </a:prstGeom>
                    <a:noFill/>
                    <a:ln>
                      <a:noFill/>
                    </a:ln>
                  </pic:spPr>
                </pic:pic>
              </a:graphicData>
            </a:graphic>
          </wp:inline>
        </w:drawing>
      </w:r>
    </w:p>
    <w:p w:rsidR="001D2B5E" w:rsidRDefault="001D2B5E">
      <w:r w:rsidRPr="001D2B5E">
        <w:rPr>
          <w:noProof/>
          <w:lang w:eastAsia="da-DK"/>
        </w:rPr>
        <w:drawing>
          <wp:inline distT="0" distB="0" distL="0" distR="0" wp14:anchorId="38A8721B" wp14:editId="312E3AF8">
            <wp:extent cx="6120130" cy="2947305"/>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947305"/>
                    </a:xfrm>
                    <a:prstGeom prst="rect">
                      <a:avLst/>
                    </a:prstGeom>
                    <a:noFill/>
                    <a:ln>
                      <a:noFill/>
                    </a:ln>
                  </pic:spPr>
                </pic:pic>
              </a:graphicData>
            </a:graphic>
          </wp:inline>
        </w:drawing>
      </w:r>
    </w:p>
    <w:p w:rsidR="001D2B5E" w:rsidRDefault="001D2B5E"/>
    <w:p w:rsidR="00EF6355" w:rsidRDefault="00EF6355" w:rsidP="001D2B5E">
      <w:pPr>
        <w:pStyle w:val="Overskrift2"/>
      </w:pPr>
      <w:r>
        <w:t>Forløbebeskrivelse for EUC Nordvest</w:t>
      </w:r>
    </w:p>
    <w:p w:rsidR="008E1100" w:rsidRDefault="00EF6355" w:rsidP="00EF6355">
      <w:r>
        <w:t>På EUC Nordvest er aktiviteten delt op i 4 indsatser med i alt 13 delelementer, som tilsammen har til hensigt at styrke elevens arbejdsmarkedsparathed og give en styrket relation til virksomheder og den relevante branche.</w:t>
      </w:r>
      <w:r w:rsidR="008E1100">
        <w:br/>
        <w:t>Da vi har mange forskellige uddannelser, vil hvert forløb blive tilpasset</w:t>
      </w:r>
      <w:r w:rsidR="00D70268">
        <w:t>,</w:t>
      </w:r>
      <w:r w:rsidR="008E1100">
        <w:t xml:space="preserve"> så det opleves relevant og vedkommende for eleven i forhold uddannelsesretning og branche.</w:t>
      </w:r>
    </w:p>
    <w:p w:rsidR="00EF6355" w:rsidRPr="00EF6355" w:rsidRDefault="008E1100" w:rsidP="00EF6355">
      <w:r>
        <w:t>Forløbet er i sin helhed udarbejdet</w:t>
      </w:r>
      <w:r w:rsidR="00D70268">
        <w:t xml:space="preserve"> og beskrevet</w:t>
      </w:r>
      <w:r>
        <w:t xml:space="preserve"> på</w:t>
      </w:r>
      <w:r w:rsidR="00D70268">
        <w:t xml:space="preserve"> den digitale platform</w:t>
      </w:r>
      <w:r>
        <w:t xml:space="preserve"> Ipraxis</w:t>
      </w:r>
      <w:r w:rsidR="00637D69">
        <w:t>,</w:t>
      </w:r>
      <w:r>
        <w:t xml:space="preserve"> med tilhørende opgaver mv. </w:t>
      </w:r>
    </w:p>
    <w:p w:rsidR="00D65082" w:rsidRDefault="001D2B5E" w:rsidP="001D2B5E">
      <w:pPr>
        <w:pStyle w:val="Overskrift2"/>
      </w:pPr>
      <w:r>
        <w:t>Forløbs længde</w:t>
      </w:r>
    </w:p>
    <w:p w:rsidR="001D2B5E" w:rsidRDefault="001D2B5E" w:rsidP="001D2B5E">
      <w:r>
        <w:t xml:space="preserve">Forløbet </w:t>
      </w:r>
      <w:r w:rsidR="00EF6355">
        <w:t xml:space="preserve">er planlagt til at </w:t>
      </w:r>
      <w:r>
        <w:t xml:space="preserve">strækker sig over hele GF2 20 uger, sådan at der i hver måned er </w:t>
      </w:r>
      <w:r w:rsidR="00EF6355">
        <w:t>projektet</w:t>
      </w:r>
      <w:r w:rsidR="00EF6355">
        <w:t xml:space="preserve"> aktiviteter</w:t>
      </w:r>
      <w:r>
        <w:t>. Der vil være tale om forløb af varierende længde</w:t>
      </w:r>
      <w:r w:rsidR="00637D69">
        <w:t>,</w:t>
      </w:r>
      <w:r>
        <w:t xml:space="preserve"> fra enkelt lektioner til hele dage.</w:t>
      </w:r>
    </w:p>
    <w:p w:rsidR="00EF6355" w:rsidRDefault="00EF6355" w:rsidP="001D2B5E"/>
    <w:p w:rsidR="00EF6355" w:rsidRDefault="00EF6355" w:rsidP="008E1100">
      <w:pPr>
        <w:pStyle w:val="Overskrift2"/>
      </w:pPr>
      <w:r>
        <w:t xml:space="preserve">Mål og indhold </w:t>
      </w:r>
    </w:p>
    <w:p w:rsidR="00EF6355" w:rsidRDefault="00EF6355" w:rsidP="008E1100">
      <w:pPr>
        <w:pStyle w:val="Listeafsnit"/>
        <w:numPr>
          <w:ilvl w:val="0"/>
          <w:numId w:val="7"/>
        </w:numPr>
      </w:pPr>
      <w:r>
        <w:t>Personlige kompetencer og indsatser</w:t>
      </w:r>
    </w:p>
    <w:p w:rsidR="00EF6355" w:rsidRDefault="00EF6355" w:rsidP="008E1100">
      <w:pPr>
        <w:pStyle w:val="Listeafsnit"/>
        <w:numPr>
          <w:ilvl w:val="0"/>
          <w:numId w:val="7"/>
        </w:numPr>
      </w:pPr>
      <w:r>
        <w:t>Virksomhedspraktik</w:t>
      </w:r>
    </w:p>
    <w:p w:rsidR="00EF6355" w:rsidRDefault="00EF6355" w:rsidP="008E1100">
      <w:pPr>
        <w:pStyle w:val="Listeafsnit"/>
        <w:numPr>
          <w:ilvl w:val="0"/>
          <w:numId w:val="7"/>
        </w:numPr>
      </w:pPr>
      <w:r>
        <w:t>Evaluering</w:t>
      </w:r>
    </w:p>
    <w:p w:rsidR="008E1100" w:rsidRDefault="008E1100" w:rsidP="008E1100">
      <w:pPr>
        <w:pStyle w:val="Listeafsnit"/>
        <w:numPr>
          <w:ilvl w:val="0"/>
          <w:numId w:val="7"/>
        </w:numPr>
      </w:pPr>
      <w:r>
        <w:t>(evt. supplerende forløb)</w:t>
      </w:r>
    </w:p>
    <w:p w:rsidR="00EF6355" w:rsidRDefault="00EF6355" w:rsidP="001D2B5E"/>
    <w:p w:rsidR="001D2B5E" w:rsidRDefault="001D2B5E" w:rsidP="001D2B5E"/>
    <w:p w:rsidR="001D2B5E" w:rsidRDefault="001D2B5E" w:rsidP="001D2B5E">
      <w:pPr>
        <w:pStyle w:val="Overskrift2"/>
      </w:pPr>
      <w:r>
        <w:t>Forløbs indhold</w:t>
      </w:r>
    </w:p>
    <w:p w:rsidR="001D2B5E" w:rsidRDefault="001D2B5E" w:rsidP="001D2B5E">
      <w:pPr>
        <w:pStyle w:val="Listeafsnit"/>
        <w:numPr>
          <w:ilvl w:val="0"/>
          <w:numId w:val="1"/>
        </w:numPr>
      </w:pPr>
      <w:r>
        <w:t>Intro til forløb DEVTS</w:t>
      </w:r>
    </w:p>
    <w:p w:rsidR="001D2B5E" w:rsidRDefault="001D2B5E" w:rsidP="001D2B5E">
      <w:pPr>
        <w:pStyle w:val="Listeafsnit"/>
        <w:numPr>
          <w:ilvl w:val="0"/>
          <w:numId w:val="1"/>
        </w:numPr>
      </w:pPr>
      <w:r w:rsidRPr="001D2B5E">
        <w:t>Screening af de teoretiske kundskaber. Hvor er mine stærke/svage punkter.</w:t>
      </w:r>
    </w:p>
    <w:p w:rsidR="006435F0" w:rsidRDefault="001D2B5E" w:rsidP="006435F0">
      <w:pPr>
        <w:pStyle w:val="Listeafsnit"/>
        <w:numPr>
          <w:ilvl w:val="0"/>
          <w:numId w:val="1"/>
        </w:numPr>
      </w:pPr>
      <w:r>
        <w:t>Praktikplads. Regler og vilkår</w:t>
      </w:r>
    </w:p>
    <w:p w:rsidR="001D2B5E" w:rsidRDefault="006435F0" w:rsidP="006435F0">
      <w:pPr>
        <w:pStyle w:val="Listeafsnit"/>
        <w:numPr>
          <w:ilvl w:val="0"/>
          <w:numId w:val="1"/>
        </w:numPr>
      </w:pPr>
      <w:r>
        <w:t>Arbejdsmarkedsparter</w:t>
      </w:r>
    </w:p>
    <w:p w:rsidR="006435F0" w:rsidRDefault="006435F0" w:rsidP="004F1934">
      <w:pPr>
        <w:pStyle w:val="Listeafsnit"/>
        <w:numPr>
          <w:ilvl w:val="0"/>
          <w:numId w:val="1"/>
        </w:numPr>
      </w:pPr>
      <w:r>
        <w:t>Virksomhedsbesøg</w:t>
      </w:r>
    </w:p>
    <w:p w:rsidR="006435F0" w:rsidRDefault="006435F0" w:rsidP="004F1934">
      <w:pPr>
        <w:pStyle w:val="Listeafsnit"/>
        <w:numPr>
          <w:ilvl w:val="0"/>
          <w:numId w:val="1"/>
        </w:numPr>
      </w:pPr>
      <w:r>
        <w:t>”Enneagrammet og samarbejder”</w:t>
      </w:r>
    </w:p>
    <w:p w:rsidR="006435F0" w:rsidRDefault="006435F0" w:rsidP="006435F0">
      <w:pPr>
        <w:pStyle w:val="Listeafsnit"/>
        <w:numPr>
          <w:ilvl w:val="0"/>
          <w:numId w:val="1"/>
        </w:numPr>
      </w:pPr>
      <w:r>
        <w:t>Digital dannelse</w:t>
      </w:r>
    </w:p>
    <w:p w:rsidR="006435F0" w:rsidRDefault="006435F0" w:rsidP="006435F0">
      <w:pPr>
        <w:pStyle w:val="Listeafsnit"/>
        <w:numPr>
          <w:ilvl w:val="0"/>
          <w:numId w:val="1"/>
        </w:numPr>
      </w:pPr>
      <w:r>
        <w:t>Jobansøgning/CV</w:t>
      </w:r>
    </w:p>
    <w:p w:rsidR="006435F0" w:rsidRDefault="00027AB0" w:rsidP="006435F0">
      <w:pPr>
        <w:pStyle w:val="Listeafsnit"/>
        <w:numPr>
          <w:ilvl w:val="0"/>
          <w:numId w:val="1"/>
        </w:numPr>
      </w:pPr>
      <w:r>
        <w:t>Samtale/personlig fremtoning</w:t>
      </w:r>
    </w:p>
    <w:p w:rsidR="00027AB0" w:rsidRDefault="00027AB0" w:rsidP="002377F6">
      <w:pPr>
        <w:pStyle w:val="Listeafsnit"/>
        <w:numPr>
          <w:ilvl w:val="0"/>
          <w:numId w:val="1"/>
        </w:numPr>
      </w:pPr>
      <w:r>
        <w:t>SKP information</w:t>
      </w:r>
    </w:p>
    <w:p w:rsidR="00027AB0" w:rsidRDefault="00027AB0" w:rsidP="002377F6">
      <w:pPr>
        <w:pStyle w:val="Listeafsnit"/>
        <w:numPr>
          <w:ilvl w:val="0"/>
          <w:numId w:val="1"/>
        </w:numPr>
      </w:pPr>
      <w:r>
        <w:t>Virksomhedspraktik forbedrende</w:t>
      </w:r>
    </w:p>
    <w:p w:rsidR="00027AB0" w:rsidRDefault="00027AB0" w:rsidP="00027AB0">
      <w:pPr>
        <w:pStyle w:val="Listeafsnit"/>
        <w:ind w:left="786"/>
      </w:pPr>
      <w:r>
        <w:t>Virksomhedspraktik. (Besøge eleven i virksomheden)</w:t>
      </w:r>
      <w:r>
        <w:br/>
        <w:t>Virksomhedspraktik efterbehandling</w:t>
      </w:r>
    </w:p>
    <w:p w:rsidR="00027AB0" w:rsidRDefault="00027AB0" w:rsidP="00027AB0">
      <w:pPr>
        <w:pStyle w:val="Listeafsnit"/>
        <w:numPr>
          <w:ilvl w:val="0"/>
          <w:numId w:val="1"/>
        </w:numPr>
      </w:pPr>
      <w:r>
        <w:t>Ekstra indsats for elever der ikke har opnået uddannelsesaftale</w:t>
      </w:r>
    </w:p>
    <w:p w:rsidR="00027AB0" w:rsidRDefault="00027AB0" w:rsidP="00027AB0">
      <w:pPr>
        <w:pStyle w:val="Listeafsnit"/>
        <w:numPr>
          <w:ilvl w:val="0"/>
          <w:numId w:val="1"/>
        </w:numPr>
      </w:pPr>
      <w:r>
        <w:t>Projekt afslutning og evaluering</w:t>
      </w:r>
    </w:p>
    <w:p w:rsidR="008E1100" w:rsidRDefault="008E1100" w:rsidP="002A2043">
      <w:pPr>
        <w:pStyle w:val="Overskrift2"/>
      </w:pPr>
    </w:p>
    <w:p w:rsidR="008E1100" w:rsidRDefault="008E1100" w:rsidP="002A2043">
      <w:pPr>
        <w:pStyle w:val="Overskrift2"/>
      </w:pPr>
    </w:p>
    <w:p w:rsidR="00027AB0" w:rsidRDefault="002A2043" w:rsidP="002A2043">
      <w:pPr>
        <w:pStyle w:val="Overskrift2"/>
      </w:pPr>
      <w:r>
        <w:t>Forløbs- og formålsbeskrivelse</w:t>
      </w:r>
    </w:p>
    <w:p w:rsidR="00637D69" w:rsidRPr="00637D69" w:rsidRDefault="00637D69" w:rsidP="00637D69"/>
    <w:p w:rsidR="002C607A" w:rsidRDefault="002C607A" w:rsidP="002C607A">
      <w:r w:rsidRPr="008F7A82">
        <w:rPr>
          <w:rStyle w:val="Overskrift3Tegn"/>
        </w:rPr>
        <w:t>Personlige kompetencer og indsatser</w:t>
      </w:r>
      <w:r w:rsidRPr="008F7A82">
        <w:rPr>
          <w:rStyle w:val="Overskrift3Tegn"/>
        </w:rPr>
        <w:br/>
      </w:r>
      <w:r>
        <w:t>Forløb 1-10 har som overordnet formål at gøre eleven bevist om egne styrker og svagheder, samarbejdskompetencer, ansøgningsprocedure, rettigheder og pligter</w:t>
      </w:r>
      <w:r w:rsidR="00637D69">
        <w:t xml:space="preserve"> på arbejdsmarkedet generelt og </w:t>
      </w:r>
      <w:r>
        <w:t>i forhold til en kommende lærerplads</w:t>
      </w:r>
      <w:r w:rsidR="00637D69">
        <w:t>/branche</w:t>
      </w:r>
      <w:r>
        <w:t>.</w:t>
      </w:r>
    </w:p>
    <w:p w:rsidR="002C607A" w:rsidRDefault="002C607A" w:rsidP="002C607A">
      <w:pPr>
        <w:rPr>
          <w:sz w:val="22"/>
        </w:rPr>
      </w:pPr>
      <w:r w:rsidRPr="008F7A82">
        <w:rPr>
          <w:rStyle w:val="Overskrift3Tegn"/>
        </w:rPr>
        <w:t>Virksomhedspraktik</w:t>
      </w:r>
      <w:r w:rsidRPr="008F7A82">
        <w:rPr>
          <w:rStyle w:val="Overskrift3Tegn"/>
        </w:rPr>
        <w:br/>
      </w:r>
      <w:r>
        <w:rPr>
          <w:sz w:val="22"/>
        </w:rPr>
        <w:t>Som en del af dette forløbet</w:t>
      </w:r>
      <w:r>
        <w:rPr>
          <w:sz w:val="22"/>
        </w:rPr>
        <w:t xml:space="preserve"> skal eleverne selv finde praktikplads</w:t>
      </w:r>
      <w:r w:rsidR="00637D69">
        <w:rPr>
          <w:sz w:val="22"/>
        </w:rPr>
        <w:t>,</w:t>
      </w:r>
      <w:r>
        <w:rPr>
          <w:sz w:val="22"/>
        </w:rPr>
        <w:t xml:space="preserve"> ved en</w:t>
      </w:r>
      <w:r>
        <w:rPr>
          <w:sz w:val="22"/>
        </w:rPr>
        <w:t xml:space="preserve"> branche relevant virksomhed </w:t>
      </w:r>
      <w:r>
        <w:rPr>
          <w:sz w:val="22"/>
        </w:rPr>
        <w:t xml:space="preserve">. Virksomhedspraktikken skal udbygge elevernes arbejdsrelaterede netværk, styrke elevens faglige kompetencer, samt afklare om eleven er på rette spor. </w:t>
      </w:r>
    </w:p>
    <w:p w:rsidR="002C607A" w:rsidRDefault="002C607A" w:rsidP="002C607A">
      <w:pPr>
        <w:rPr>
          <w:sz w:val="22"/>
        </w:rPr>
      </w:pPr>
      <w:r>
        <w:rPr>
          <w:sz w:val="22"/>
        </w:rPr>
        <w:t>Virksomhederne er forud for elevens virksomhedspraktik informeret</w:t>
      </w:r>
      <w:r>
        <w:rPr>
          <w:sz w:val="22"/>
        </w:rPr>
        <w:t xml:space="preserve"> </w:t>
      </w:r>
      <w:r>
        <w:rPr>
          <w:sz w:val="22"/>
        </w:rPr>
        <w:t>om forventninger til praktikken og opfordres til at komme med input til udviklingen af arbejdsmarkedsp</w:t>
      </w:r>
      <w:r>
        <w:rPr>
          <w:sz w:val="22"/>
        </w:rPr>
        <w:t>arathedsforløbene på EUC Nordvest</w:t>
      </w:r>
      <w:r>
        <w:rPr>
          <w:sz w:val="22"/>
        </w:rPr>
        <w:t>.</w:t>
      </w:r>
    </w:p>
    <w:p w:rsidR="002C607A" w:rsidRDefault="002C607A" w:rsidP="002C607A">
      <w:pPr>
        <w:rPr>
          <w:sz w:val="22"/>
        </w:rPr>
      </w:pPr>
      <w:r>
        <w:rPr>
          <w:sz w:val="22"/>
        </w:rPr>
        <w:t>Det er vores mål at virksomhedspraktikken skal danne grobund for:</w:t>
      </w:r>
    </w:p>
    <w:p w:rsidR="002C607A" w:rsidRDefault="002C607A" w:rsidP="002C607A">
      <w:pPr>
        <w:pStyle w:val="Listeafsnit"/>
        <w:rPr>
          <w:sz w:val="22"/>
        </w:rPr>
      </w:pPr>
    </w:p>
    <w:p w:rsidR="002C607A" w:rsidRDefault="002C607A" w:rsidP="002C607A">
      <w:pPr>
        <w:pStyle w:val="Listeafsnit"/>
        <w:numPr>
          <w:ilvl w:val="0"/>
          <w:numId w:val="8"/>
        </w:numPr>
        <w:spacing w:after="120" w:line="264" w:lineRule="auto"/>
        <w:rPr>
          <w:sz w:val="22"/>
        </w:rPr>
      </w:pPr>
      <w:r>
        <w:rPr>
          <w:sz w:val="22"/>
        </w:rPr>
        <w:t>Relationer og netværksdannelse for elever og virksomheder</w:t>
      </w:r>
    </w:p>
    <w:p w:rsidR="002C607A" w:rsidRDefault="002C607A" w:rsidP="002C607A">
      <w:pPr>
        <w:pStyle w:val="Listeafsnit"/>
        <w:numPr>
          <w:ilvl w:val="0"/>
          <w:numId w:val="8"/>
        </w:numPr>
        <w:spacing w:after="120" w:line="264" w:lineRule="auto"/>
        <w:rPr>
          <w:sz w:val="22"/>
        </w:rPr>
      </w:pPr>
      <w:r>
        <w:rPr>
          <w:sz w:val="22"/>
        </w:rPr>
        <w:t>At eleverne får øget kendskab til virksomhedernes krav og forventninger</w:t>
      </w:r>
    </w:p>
    <w:p w:rsidR="002C607A" w:rsidRDefault="002C607A" w:rsidP="002C607A">
      <w:pPr>
        <w:pStyle w:val="Listeafsnit"/>
        <w:numPr>
          <w:ilvl w:val="0"/>
          <w:numId w:val="8"/>
        </w:numPr>
        <w:spacing w:after="120" w:line="264" w:lineRule="auto"/>
        <w:rPr>
          <w:sz w:val="22"/>
        </w:rPr>
      </w:pPr>
      <w:r>
        <w:rPr>
          <w:sz w:val="22"/>
        </w:rPr>
        <w:t>Det videre arbejde på skolen/skolepraktik med elevernes arbejdsmarkedsparathed</w:t>
      </w:r>
    </w:p>
    <w:p w:rsidR="00637D69" w:rsidRDefault="00637D69" w:rsidP="002C607A">
      <w:pPr>
        <w:pStyle w:val="Listeafsnit"/>
        <w:numPr>
          <w:ilvl w:val="0"/>
          <w:numId w:val="8"/>
        </w:numPr>
        <w:spacing w:after="120" w:line="264" w:lineRule="auto"/>
        <w:rPr>
          <w:sz w:val="22"/>
        </w:rPr>
      </w:pPr>
      <w:r>
        <w:rPr>
          <w:sz w:val="22"/>
        </w:rPr>
        <w:t>Styrket kontakt og dialog mellem virksomhed og skole</w:t>
      </w:r>
    </w:p>
    <w:p w:rsidR="002C607A" w:rsidRDefault="0012394D" w:rsidP="008F7A82">
      <w:pPr>
        <w:spacing w:after="120" w:line="264" w:lineRule="auto"/>
        <w:rPr>
          <w:sz w:val="22"/>
        </w:rPr>
      </w:pPr>
      <w:r>
        <w:rPr>
          <w:sz w:val="22"/>
        </w:rPr>
        <w:t>I virksomhedspraktikuge vil elevens kontaktlærer</w:t>
      </w:r>
      <w:r w:rsidR="008F7A82">
        <w:rPr>
          <w:sz w:val="22"/>
        </w:rPr>
        <w:t>/faglærer</w:t>
      </w:r>
      <w:r>
        <w:rPr>
          <w:sz w:val="22"/>
        </w:rPr>
        <w:t xml:space="preserve"> komme på besøg</w:t>
      </w:r>
      <w:r w:rsidR="008F7A82">
        <w:rPr>
          <w:sz w:val="22"/>
        </w:rPr>
        <w:t xml:space="preserve"> i virksomheden,</w:t>
      </w:r>
      <w:r>
        <w:rPr>
          <w:sz w:val="22"/>
        </w:rPr>
        <w:t xml:space="preserve"> </w:t>
      </w:r>
      <w:r w:rsidR="008F7A82">
        <w:rPr>
          <w:sz w:val="22"/>
        </w:rPr>
        <w:t>så der kan være en direkte dialog med arbejdsgiver og elev i forhold til den enkelte elevs styrker og sv</w:t>
      </w:r>
      <w:r w:rsidR="00637D69">
        <w:rPr>
          <w:sz w:val="22"/>
        </w:rPr>
        <w:t>agheder. Vi finder det</w:t>
      </w:r>
      <w:r w:rsidR="008F7A82">
        <w:rPr>
          <w:sz w:val="22"/>
        </w:rPr>
        <w:t xml:space="preserve"> vigtigt</w:t>
      </w:r>
      <w:r w:rsidR="00637D69">
        <w:rPr>
          <w:sz w:val="22"/>
        </w:rPr>
        <w:t>,</w:t>
      </w:r>
      <w:r w:rsidR="008F7A82">
        <w:rPr>
          <w:sz w:val="22"/>
        </w:rPr>
        <w:t xml:space="preserve"> at vi som skole også på den måde</w:t>
      </w:r>
      <w:r w:rsidR="00637D69">
        <w:rPr>
          <w:sz w:val="22"/>
        </w:rPr>
        <w:t>,</w:t>
      </w:r>
      <w:r w:rsidR="008F7A82">
        <w:rPr>
          <w:sz w:val="22"/>
        </w:rPr>
        <w:t xml:space="preserve"> kan opnå en tætter kontakt med relevante virksomheder.</w:t>
      </w:r>
    </w:p>
    <w:p w:rsidR="008F7A82" w:rsidRDefault="008F7A82" w:rsidP="008F7A82">
      <w:pPr>
        <w:spacing w:after="120" w:line="264" w:lineRule="auto"/>
      </w:pPr>
    </w:p>
    <w:p w:rsidR="002C607A" w:rsidRDefault="002C607A" w:rsidP="008F7A82">
      <w:pPr>
        <w:pStyle w:val="Overskrift3"/>
      </w:pPr>
      <w:r>
        <w:t>Evaluering</w:t>
      </w:r>
    </w:p>
    <w:p w:rsidR="0012394D" w:rsidRDefault="0012394D" w:rsidP="002C607A">
      <w:r>
        <w:t>Der vil løbende være en formativ evaluering i alle delforløb</w:t>
      </w:r>
      <w:r w:rsidR="00637D69">
        <w:t>,</w:t>
      </w:r>
      <w:r>
        <w:t xml:space="preserve"> så eleven er bevist om egne indsats og evt. behov for retningskorrigering og nye indsatser.</w:t>
      </w:r>
    </w:p>
    <w:p w:rsidR="0012394D" w:rsidRDefault="0012394D" w:rsidP="002C607A">
      <w:r>
        <w:t xml:space="preserve">Afslutningsvis vil det samlet forløb blive evalueret. En evaluering der vil danne basis for udvikling af næste aktivitet 2.1  </w:t>
      </w:r>
    </w:p>
    <w:p w:rsidR="002C607A" w:rsidRDefault="002C607A" w:rsidP="002C607A">
      <w:r>
        <w:t>(evt. supplerende forløb)</w:t>
      </w:r>
    </w:p>
    <w:p w:rsidR="008F7A82" w:rsidRDefault="00D70268" w:rsidP="008F7A82">
      <w:pPr>
        <w:pStyle w:val="Overskrift2"/>
      </w:pPr>
      <w:r>
        <w:t>A</w:t>
      </w:r>
      <w:r>
        <w:t>dditionalitet</w:t>
      </w:r>
      <w:r>
        <w:t xml:space="preserve"> og a</w:t>
      </w:r>
      <w:r w:rsidR="008F7A82">
        <w:t xml:space="preserve">ktivitetssammenhæng </w:t>
      </w:r>
    </w:p>
    <w:p w:rsidR="008F7A82" w:rsidRDefault="008F7A82" w:rsidP="008F7A82">
      <w:pPr>
        <w:jc w:val="both"/>
      </w:pPr>
      <w:r>
        <w:t>Ved additionalitet forstå</w:t>
      </w:r>
      <w:r>
        <w:t>s</w:t>
      </w:r>
      <w:r>
        <w:t xml:space="preserve"> </w:t>
      </w:r>
      <w:r>
        <w:t>den</w:t>
      </w:r>
      <w:r>
        <w:t xml:space="preserve">ne sammenhæng, at de aktiviteter, der gennemføres i projektet skal være ekstraordinære i den forstand, at de bibringer institutionen en merværdi eller deltagerne noget nyt – eller noget som de ikke havde fået uden projektets støtte. </w:t>
      </w:r>
    </w:p>
    <w:p w:rsidR="000B2D65" w:rsidRDefault="000B2D65" w:rsidP="008F7A82">
      <w:pPr>
        <w:spacing w:line="276" w:lineRule="auto"/>
        <w:rPr>
          <w:rFonts w:cstheme="minorHAnsi"/>
        </w:rPr>
      </w:pPr>
      <w:r>
        <w:rPr>
          <w:rFonts w:cstheme="minorHAnsi"/>
        </w:rPr>
        <w:t>Projektet har et særligt fokus i</w:t>
      </w:r>
      <w:r w:rsidR="008F7A82">
        <w:rPr>
          <w:rFonts w:cstheme="minorHAnsi"/>
        </w:rPr>
        <w:t xml:space="preserve"> </w:t>
      </w:r>
      <w:r>
        <w:rPr>
          <w:rFonts w:cstheme="minorHAnsi"/>
        </w:rPr>
        <w:t xml:space="preserve">forhold til </w:t>
      </w:r>
      <w:r w:rsidR="008F7A82">
        <w:rPr>
          <w:rFonts w:cstheme="minorHAnsi"/>
        </w:rPr>
        <w:t>dannelsesprocessen for den enkelte elev.</w:t>
      </w:r>
      <w:r>
        <w:rPr>
          <w:rFonts w:cstheme="minorHAnsi"/>
        </w:rPr>
        <w:t xml:space="preserve"> </w:t>
      </w:r>
      <w:r w:rsidR="00BD69AD">
        <w:rPr>
          <w:rFonts w:cstheme="minorHAnsi"/>
        </w:rPr>
        <w:t>T</w:t>
      </w:r>
      <w:r>
        <w:rPr>
          <w:rFonts w:cstheme="minorHAnsi"/>
        </w:rPr>
        <w:t>ydeliggørelse af elevens personlige kompetencer gennem individuelle øvelser</w:t>
      </w:r>
      <w:r w:rsidR="00824799">
        <w:rPr>
          <w:rFonts w:cstheme="minorHAnsi"/>
        </w:rPr>
        <w:t>,</w:t>
      </w:r>
      <w:r>
        <w:rPr>
          <w:rFonts w:cstheme="minorHAnsi"/>
        </w:rPr>
        <w:t xml:space="preserve"> og en række </w:t>
      </w:r>
      <w:r w:rsidR="00824799">
        <w:rPr>
          <w:rFonts w:cstheme="minorHAnsi"/>
        </w:rPr>
        <w:t>team</w:t>
      </w:r>
      <w:r>
        <w:rPr>
          <w:rFonts w:cstheme="minorHAnsi"/>
        </w:rPr>
        <w:t>øvelser og situationer, hvor eleven arbejder med samarbejdskompetencer</w:t>
      </w:r>
      <w:r w:rsidR="00824799">
        <w:rPr>
          <w:rFonts w:cstheme="minorHAnsi"/>
        </w:rPr>
        <w:t>. Dele som</w:t>
      </w:r>
      <w:r>
        <w:rPr>
          <w:rFonts w:cstheme="minorHAnsi"/>
        </w:rPr>
        <w:t xml:space="preserve"> er centrale elementer i projektet</w:t>
      </w:r>
      <w:r w:rsidR="00BF0F09">
        <w:rPr>
          <w:rFonts w:cstheme="minorHAnsi"/>
        </w:rPr>
        <w:t>.</w:t>
      </w:r>
      <w:r w:rsidR="00824799">
        <w:rPr>
          <w:rFonts w:cstheme="minorHAnsi"/>
        </w:rPr>
        <w:br/>
        <w:t>Endvidere e</w:t>
      </w:r>
      <w:r>
        <w:rPr>
          <w:rFonts w:cstheme="minorHAnsi"/>
        </w:rPr>
        <w:t xml:space="preserve">levens </w:t>
      </w:r>
      <w:r w:rsidR="00D70268">
        <w:rPr>
          <w:rFonts w:cstheme="minorHAnsi"/>
        </w:rPr>
        <w:t>forståelse af erhvervslivets forventninger og krav opnået gennem virksomhedsbesøg- og praktik.</w:t>
      </w:r>
      <w:r w:rsidR="00BD69AD">
        <w:rPr>
          <w:rFonts w:cstheme="minorHAnsi"/>
        </w:rPr>
        <w:br/>
        <w:t>Dannelses</w:t>
      </w:r>
      <w:r w:rsidR="00D70268">
        <w:rPr>
          <w:rFonts w:cstheme="minorHAnsi"/>
        </w:rPr>
        <w:t>- og forståelses</w:t>
      </w:r>
      <w:r w:rsidR="00BD69AD">
        <w:rPr>
          <w:rFonts w:cstheme="minorHAnsi"/>
        </w:rPr>
        <w:t>elementet</w:t>
      </w:r>
      <w:r w:rsidR="00824799">
        <w:rPr>
          <w:rFonts w:cstheme="minorHAnsi"/>
        </w:rPr>
        <w:t>er</w:t>
      </w:r>
      <w:r w:rsidR="00BD69AD">
        <w:rPr>
          <w:rFonts w:cstheme="minorHAnsi"/>
        </w:rPr>
        <w:t xml:space="preserve"> vi som skole har arbejdet med i et begrænset omfang</w:t>
      </w:r>
      <w:r w:rsidR="00BD69AD">
        <w:rPr>
          <w:rFonts w:cstheme="minorHAnsi"/>
        </w:rPr>
        <w:t xml:space="preserve"> tideligere, hvor vi nu med projektet ”Den erhvervsfaglige vej til succes”</w:t>
      </w:r>
      <w:r w:rsidR="00824799">
        <w:rPr>
          <w:rFonts w:cstheme="minorHAnsi"/>
        </w:rPr>
        <w:t>,</w:t>
      </w:r>
      <w:r w:rsidR="00BD69AD">
        <w:rPr>
          <w:rFonts w:cstheme="minorHAnsi"/>
        </w:rPr>
        <w:t xml:space="preserve"> har fået mulighed for at styrke denne indsats væsentlig</w:t>
      </w:r>
      <w:r w:rsidR="00BF0F09">
        <w:rPr>
          <w:rFonts w:cstheme="minorHAnsi"/>
        </w:rPr>
        <w:t xml:space="preserve">. </w:t>
      </w:r>
      <w:r w:rsidR="00BD69AD">
        <w:rPr>
          <w:rFonts w:cstheme="minorHAnsi"/>
        </w:rPr>
        <w:t xml:space="preserve">  </w:t>
      </w:r>
      <w:r>
        <w:rPr>
          <w:rFonts w:cstheme="minorHAnsi"/>
        </w:rPr>
        <w:t xml:space="preserve"> </w:t>
      </w:r>
    </w:p>
    <w:p w:rsidR="008F7A82" w:rsidRDefault="00BD69AD" w:rsidP="008F7A82">
      <w:pPr>
        <w:spacing w:line="276" w:lineRule="auto"/>
        <w:rPr>
          <w:rFonts w:cstheme="minorHAnsi"/>
        </w:rPr>
      </w:pPr>
      <w:r>
        <w:rPr>
          <w:rFonts w:cstheme="minorHAnsi"/>
        </w:rPr>
        <w:t>S</w:t>
      </w:r>
      <w:r w:rsidR="008F7A82">
        <w:rPr>
          <w:rFonts w:cstheme="minorHAnsi"/>
        </w:rPr>
        <w:t>åledes bidrager dette projekt med at skabe mulighed for</w:t>
      </w:r>
      <w:r w:rsidR="00824799">
        <w:rPr>
          <w:rFonts w:cstheme="minorHAnsi"/>
        </w:rPr>
        <w:t>,</w:t>
      </w:r>
      <w:r w:rsidR="008F7A82">
        <w:rPr>
          <w:rFonts w:cstheme="minorHAnsi"/>
        </w:rPr>
        <w:t xml:space="preserve"> at kvalificere og bevidstgøre disse krav og forventninger hos den enkelte elev. Intentionen er herigennem at øge chancen for, at eleven kan etablere en lærekontrakt med en virksomhed og således færdiggøre sin erhvervsuddannelse.</w:t>
      </w:r>
    </w:p>
    <w:p w:rsidR="008F7A82" w:rsidRDefault="008F7A82" w:rsidP="00D70268">
      <w:pPr>
        <w:pStyle w:val="Overskrift3"/>
      </w:pPr>
      <w:r>
        <w:t>Aktivitetssammenhæng</w:t>
      </w:r>
    </w:p>
    <w:p w:rsidR="008F7A82" w:rsidRDefault="008F7A82" w:rsidP="008F7A82">
      <w:r>
        <w:t xml:space="preserve">Aktiviteten hænger naturligt sammen med aktivitet 2.2 Strategisk rekruttering af praktikpladser. </w:t>
      </w:r>
      <w:r w:rsidR="00D70268">
        <w:t>På EUC Nordvest</w:t>
      </w:r>
      <w:r>
        <w:t xml:space="preserve"> har </w:t>
      </w:r>
      <w:r w:rsidR="00D70268">
        <w:t xml:space="preserve">vi </w:t>
      </w:r>
      <w:r>
        <w:t xml:space="preserve">inddraget </w:t>
      </w:r>
      <w:r w:rsidR="00D70268">
        <w:t>vores Stifinder afdeling (Vejleder –og praktikplads</w:t>
      </w:r>
      <w:r>
        <w:t>konsulenter</w:t>
      </w:r>
      <w:r w:rsidR="00D70268">
        <w:t>)</w:t>
      </w:r>
      <w:r>
        <w:t xml:space="preserve"> i arbejdet med elevernes arbejdsmarkedsparathed, og planlagt 2</w:t>
      </w:r>
      <w:r w:rsidR="00D70268">
        <w:t xml:space="preserve"> forløb</w:t>
      </w:r>
      <w:r>
        <w:t xml:space="preserve"> hvor konsulent</w:t>
      </w:r>
      <w:r w:rsidR="00D70268">
        <w:t>erne arbejder med</w:t>
      </w:r>
      <w:r>
        <w:t xml:space="preserve"> klasserne. Tidligt i forløbet introduceres eleverne til </w:t>
      </w:r>
      <w:hyperlink r:id="rId13" w:history="1">
        <w:r>
          <w:rPr>
            <w:rStyle w:val="Hyperlink"/>
          </w:rPr>
          <w:t>www.praktikpladsen.dk</w:t>
        </w:r>
      </w:hyperlink>
      <w:r>
        <w:t xml:space="preserve"> og </w:t>
      </w:r>
      <w:r w:rsidR="00D70268">
        <w:t xml:space="preserve">de </w:t>
      </w:r>
      <w:r>
        <w:t xml:space="preserve">forskellige aftalemuligheder. Konsulenterne har i aktivitet 2.2 bl.a. ekstra fokus på helt nye virksomheder, hvilket giver flere og nye muligheder for grundforløbselevernes søgning af praktik. </w:t>
      </w:r>
    </w:p>
    <w:p w:rsidR="008F7A82" w:rsidRPr="002A2043" w:rsidRDefault="008F7A82" w:rsidP="002C607A"/>
    <w:p w:rsidR="00027AB0" w:rsidRDefault="00027AB0" w:rsidP="00027AB0">
      <w:pPr>
        <w:framePr w:hSpace="141" w:wrap="around" w:vAnchor="page" w:hAnchor="margin" w:y="721"/>
      </w:pPr>
    </w:p>
    <w:p w:rsidR="006435F0" w:rsidRPr="001D2B5E" w:rsidRDefault="006435F0" w:rsidP="006435F0">
      <w:pPr>
        <w:pStyle w:val="Listeafsnit"/>
      </w:pPr>
    </w:p>
    <w:sectPr w:rsidR="006435F0" w:rsidRPr="001D2B5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BF" w:rsidRDefault="009076BF" w:rsidP="002C607A">
      <w:pPr>
        <w:spacing w:after="0" w:line="240" w:lineRule="auto"/>
      </w:pPr>
      <w:r>
        <w:separator/>
      </w:r>
    </w:p>
  </w:endnote>
  <w:endnote w:type="continuationSeparator" w:id="0">
    <w:p w:rsidR="009076BF" w:rsidRDefault="009076BF" w:rsidP="002C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BF" w:rsidRDefault="009076BF" w:rsidP="002C607A">
      <w:pPr>
        <w:spacing w:after="0" w:line="240" w:lineRule="auto"/>
      </w:pPr>
      <w:r>
        <w:separator/>
      </w:r>
    </w:p>
  </w:footnote>
  <w:footnote w:type="continuationSeparator" w:id="0">
    <w:p w:rsidR="009076BF" w:rsidRDefault="009076BF" w:rsidP="002C6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D6D"/>
    <w:multiLevelType w:val="hybridMultilevel"/>
    <w:tmpl w:val="7F2C3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4E6A4E"/>
    <w:multiLevelType w:val="hybridMultilevel"/>
    <w:tmpl w:val="300E0018"/>
    <w:lvl w:ilvl="0" w:tplc="0406000F">
      <w:start w:val="1"/>
      <w:numFmt w:val="decimal"/>
      <w:lvlText w:val="%1."/>
      <w:lvlJc w:val="left"/>
      <w:pPr>
        <w:ind w:left="786"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8C76B9"/>
    <w:multiLevelType w:val="hybridMultilevel"/>
    <w:tmpl w:val="E1DAE9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5C2AE6"/>
    <w:multiLevelType w:val="hybridMultilevel"/>
    <w:tmpl w:val="300E0018"/>
    <w:lvl w:ilvl="0" w:tplc="0406000F">
      <w:start w:val="1"/>
      <w:numFmt w:val="decimal"/>
      <w:lvlText w:val="%1."/>
      <w:lvlJc w:val="left"/>
      <w:pPr>
        <w:ind w:left="786"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C03BC3"/>
    <w:multiLevelType w:val="hybridMultilevel"/>
    <w:tmpl w:val="300E0018"/>
    <w:lvl w:ilvl="0" w:tplc="0406000F">
      <w:start w:val="1"/>
      <w:numFmt w:val="decimal"/>
      <w:lvlText w:val="%1."/>
      <w:lvlJc w:val="left"/>
      <w:pPr>
        <w:ind w:left="786"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C6735D"/>
    <w:multiLevelType w:val="hybridMultilevel"/>
    <w:tmpl w:val="E1DAE9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B0280D"/>
    <w:multiLevelType w:val="hybridMultilevel"/>
    <w:tmpl w:val="300E0018"/>
    <w:lvl w:ilvl="0" w:tplc="0406000F">
      <w:start w:val="1"/>
      <w:numFmt w:val="decimal"/>
      <w:lvlText w:val="%1."/>
      <w:lvlJc w:val="left"/>
      <w:pPr>
        <w:ind w:left="786"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5D2EB3"/>
    <w:multiLevelType w:val="hybridMultilevel"/>
    <w:tmpl w:val="43EC2948"/>
    <w:lvl w:ilvl="0" w:tplc="340E55CA">
      <w:numFmt w:val="bullet"/>
      <w:lvlText w:val=""/>
      <w:lvlJc w:val="left"/>
      <w:pPr>
        <w:ind w:left="720" w:hanging="360"/>
      </w:pPr>
      <w:rPr>
        <w:rFonts w:ascii="Wingdings" w:eastAsia="Wingdings" w:hAnsi="Wingdings" w:cs="Wingdings" w:hint="default"/>
        <w:w w:val="100"/>
        <w:sz w:val="22"/>
        <w:szCs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2"/>
    <w:rsid w:val="00027AB0"/>
    <w:rsid w:val="000B2D65"/>
    <w:rsid w:val="000F5CC2"/>
    <w:rsid w:val="0012394D"/>
    <w:rsid w:val="00185062"/>
    <w:rsid w:val="001D2B5E"/>
    <w:rsid w:val="002A2043"/>
    <w:rsid w:val="002C607A"/>
    <w:rsid w:val="005E7E5C"/>
    <w:rsid w:val="00637D69"/>
    <w:rsid w:val="006435F0"/>
    <w:rsid w:val="00824799"/>
    <w:rsid w:val="008E1100"/>
    <w:rsid w:val="008F7A82"/>
    <w:rsid w:val="009076BF"/>
    <w:rsid w:val="00A54898"/>
    <w:rsid w:val="00AE709C"/>
    <w:rsid w:val="00BD69AD"/>
    <w:rsid w:val="00BF0F09"/>
    <w:rsid w:val="00D65082"/>
    <w:rsid w:val="00D70268"/>
    <w:rsid w:val="00EE2906"/>
    <w:rsid w:val="00EF63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D62"/>
  <w15:chartTrackingRefBased/>
  <w15:docId w15:val="{2015B754-5BED-4BC8-ABA7-DBA8BB54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F7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65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A204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D702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650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65082"/>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D65082"/>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1D2B5E"/>
    <w:pPr>
      <w:ind w:left="720"/>
      <w:contextualSpacing/>
    </w:pPr>
  </w:style>
  <w:style w:type="table" w:styleId="Tabel-Gitter">
    <w:name w:val="Table Grid"/>
    <w:basedOn w:val="Tabel-Normal"/>
    <w:uiPriority w:val="39"/>
    <w:rsid w:val="001D2B5E"/>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2A2043"/>
    <w:rPr>
      <w:rFonts w:asciiTheme="majorHAnsi" w:eastAsiaTheme="majorEastAsia" w:hAnsiTheme="majorHAnsi" w:cstheme="majorBidi"/>
      <w:color w:val="1F4D78" w:themeColor="accent1" w:themeShade="7F"/>
      <w:szCs w:val="24"/>
    </w:rPr>
  </w:style>
  <w:style w:type="paragraph" w:styleId="Fodnotetekst">
    <w:name w:val="footnote text"/>
    <w:basedOn w:val="Normal"/>
    <w:link w:val="FodnotetekstTegn"/>
    <w:uiPriority w:val="99"/>
    <w:semiHidden/>
    <w:unhideWhenUsed/>
    <w:rsid w:val="002C607A"/>
    <w:pPr>
      <w:spacing w:after="0" w:line="240" w:lineRule="auto"/>
    </w:pPr>
    <w:rPr>
      <w:rFonts w:asciiTheme="minorHAnsi" w:eastAsiaTheme="minorEastAsia" w:hAnsiTheme="minorHAnsi"/>
      <w:sz w:val="20"/>
      <w:szCs w:val="20"/>
    </w:rPr>
  </w:style>
  <w:style w:type="character" w:customStyle="1" w:styleId="FodnotetekstTegn">
    <w:name w:val="Fodnotetekst Tegn"/>
    <w:basedOn w:val="Standardskrifttypeiafsnit"/>
    <w:link w:val="Fodnotetekst"/>
    <w:uiPriority w:val="99"/>
    <w:semiHidden/>
    <w:rsid w:val="002C607A"/>
    <w:rPr>
      <w:rFonts w:asciiTheme="minorHAnsi" w:eastAsiaTheme="minorEastAsia" w:hAnsiTheme="minorHAnsi"/>
      <w:sz w:val="20"/>
      <w:szCs w:val="20"/>
    </w:rPr>
  </w:style>
  <w:style w:type="character" w:styleId="Fodnotehenvisning">
    <w:name w:val="footnote reference"/>
    <w:basedOn w:val="Standardskrifttypeiafsnit"/>
    <w:uiPriority w:val="99"/>
    <w:semiHidden/>
    <w:unhideWhenUsed/>
    <w:rsid w:val="002C607A"/>
    <w:rPr>
      <w:vertAlign w:val="superscript"/>
    </w:rPr>
  </w:style>
  <w:style w:type="character" w:customStyle="1" w:styleId="Overskrift1Tegn">
    <w:name w:val="Overskrift 1 Tegn"/>
    <w:basedOn w:val="Standardskrifttypeiafsnit"/>
    <w:link w:val="Overskrift1"/>
    <w:uiPriority w:val="9"/>
    <w:rsid w:val="008F7A82"/>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semiHidden/>
    <w:unhideWhenUsed/>
    <w:rsid w:val="008F7A82"/>
    <w:rPr>
      <w:color w:val="0563C1" w:themeColor="hyperlink"/>
      <w:u w:val="single"/>
    </w:rPr>
  </w:style>
  <w:style w:type="character" w:customStyle="1" w:styleId="Overskrift4Tegn">
    <w:name w:val="Overskrift 4 Tegn"/>
    <w:basedOn w:val="Standardskrifttypeiafsnit"/>
    <w:link w:val="Overskrift4"/>
    <w:uiPriority w:val="9"/>
    <w:rsid w:val="00D7026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903">
      <w:bodyDiv w:val="1"/>
      <w:marLeft w:val="0"/>
      <w:marRight w:val="0"/>
      <w:marTop w:val="0"/>
      <w:marBottom w:val="0"/>
      <w:divBdr>
        <w:top w:val="none" w:sz="0" w:space="0" w:color="auto"/>
        <w:left w:val="none" w:sz="0" w:space="0" w:color="auto"/>
        <w:bottom w:val="none" w:sz="0" w:space="0" w:color="auto"/>
        <w:right w:val="none" w:sz="0" w:space="0" w:color="auto"/>
      </w:divBdr>
    </w:div>
    <w:div w:id="137458563">
      <w:bodyDiv w:val="1"/>
      <w:marLeft w:val="0"/>
      <w:marRight w:val="0"/>
      <w:marTop w:val="0"/>
      <w:marBottom w:val="0"/>
      <w:divBdr>
        <w:top w:val="none" w:sz="0" w:space="0" w:color="auto"/>
        <w:left w:val="none" w:sz="0" w:space="0" w:color="auto"/>
        <w:bottom w:val="none" w:sz="0" w:space="0" w:color="auto"/>
        <w:right w:val="none" w:sz="0" w:space="0" w:color="auto"/>
      </w:divBdr>
    </w:div>
    <w:div w:id="185874973">
      <w:bodyDiv w:val="1"/>
      <w:marLeft w:val="0"/>
      <w:marRight w:val="0"/>
      <w:marTop w:val="0"/>
      <w:marBottom w:val="0"/>
      <w:divBdr>
        <w:top w:val="none" w:sz="0" w:space="0" w:color="auto"/>
        <w:left w:val="none" w:sz="0" w:space="0" w:color="auto"/>
        <w:bottom w:val="none" w:sz="0" w:space="0" w:color="auto"/>
        <w:right w:val="none" w:sz="0" w:space="0" w:color="auto"/>
      </w:divBdr>
    </w:div>
    <w:div w:id="311182568">
      <w:bodyDiv w:val="1"/>
      <w:marLeft w:val="0"/>
      <w:marRight w:val="0"/>
      <w:marTop w:val="0"/>
      <w:marBottom w:val="0"/>
      <w:divBdr>
        <w:top w:val="none" w:sz="0" w:space="0" w:color="auto"/>
        <w:left w:val="none" w:sz="0" w:space="0" w:color="auto"/>
        <w:bottom w:val="none" w:sz="0" w:space="0" w:color="auto"/>
        <w:right w:val="none" w:sz="0" w:space="0" w:color="auto"/>
      </w:divBdr>
    </w:div>
    <w:div w:id="441804353">
      <w:bodyDiv w:val="1"/>
      <w:marLeft w:val="0"/>
      <w:marRight w:val="0"/>
      <w:marTop w:val="0"/>
      <w:marBottom w:val="0"/>
      <w:divBdr>
        <w:top w:val="none" w:sz="0" w:space="0" w:color="auto"/>
        <w:left w:val="none" w:sz="0" w:space="0" w:color="auto"/>
        <w:bottom w:val="none" w:sz="0" w:space="0" w:color="auto"/>
        <w:right w:val="none" w:sz="0" w:space="0" w:color="auto"/>
      </w:divBdr>
    </w:div>
    <w:div w:id="468910120">
      <w:bodyDiv w:val="1"/>
      <w:marLeft w:val="0"/>
      <w:marRight w:val="0"/>
      <w:marTop w:val="0"/>
      <w:marBottom w:val="0"/>
      <w:divBdr>
        <w:top w:val="none" w:sz="0" w:space="0" w:color="auto"/>
        <w:left w:val="none" w:sz="0" w:space="0" w:color="auto"/>
        <w:bottom w:val="none" w:sz="0" w:space="0" w:color="auto"/>
        <w:right w:val="none" w:sz="0" w:space="0" w:color="auto"/>
      </w:divBdr>
    </w:div>
    <w:div w:id="730229367">
      <w:bodyDiv w:val="1"/>
      <w:marLeft w:val="0"/>
      <w:marRight w:val="0"/>
      <w:marTop w:val="0"/>
      <w:marBottom w:val="0"/>
      <w:divBdr>
        <w:top w:val="none" w:sz="0" w:space="0" w:color="auto"/>
        <w:left w:val="none" w:sz="0" w:space="0" w:color="auto"/>
        <w:bottom w:val="none" w:sz="0" w:space="0" w:color="auto"/>
        <w:right w:val="none" w:sz="0" w:space="0" w:color="auto"/>
      </w:divBdr>
    </w:div>
    <w:div w:id="744841776">
      <w:bodyDiv w:val="1"/>
      <w:marLeft w:val="0"/>
      <w:marRight w:val="0"/>
      <w:marTop w:val="0"/>
      <w:marBottom w:val="0"/>
      <w:divBdr>
        <w:top w:val="none" w:sz="0" w:space="0" w:color="auto"/>
        <w:left w:val="none" w:sz="0" w:space="0" w:color="auto"/>
        <w:bottom w:val="none" w:sz="0" w:space="0" w:color="auto"/>
        <w:right w:val="none" w:sz="0" w:space="0" w:color="auto"/>
      </w:divBdr>
    </w:div>
    <w:div w:id="884676786">
      <w:bodyDiv w:val="1"/>
      <w:marLeft w:val="0"/>
      <w:marRight w:val="0"/>
      <w:marTop w:val="0"/>
      <w:marBottom w:val="0"/>
      <w:divBdr>
        <w:top w:val="none" w:sz="0" w:space="0" w:color="auto"/>
        <w:left w:val="none" w:sz="0" w:space="0" w:color="auto"/>
        <w:bottom w:val="none" w:sz="0" w:space="0" w:color="auto"/>
        <w:right w:val="none" w:sz="0" w:space="0" w:color="auto"/>
      </w:divBdr>
    </w:div>
    <w:div w:id="937760716">
      <w:bodyDiv w:val="1"/>
      <w:marLeft w:val="0"/>
      <w:marRight w:val="0"/>
      <w:marTop w:val="0"/>
      <w:marBottom w:val="0"/>
      <w:divBdr>
        <w:top w:val="none" w:sz="0" w:space="0" w:color="auto"/>
        <w:left w:val="none" w:sz="0" w:space="0" w:color="auto"/>
        <w:bottom w:val="none" w:sz="0" w:space="0" w:color="auto"/>
        <w:right w:val="none" w:sz="0" w:space="0" w:color="auto"/>
      </w:divBdr>
    </w:div>
    <w:div w:id="957293675">
      <w:bodyDiv w:val="1"/>
      <w:marLeft w:val="0"/>
      <w:marRight w:val="0"/>
      <w:marTop w:val="0"/>
      <w:marBottom w:val="0"/>
      <w:divBdr>
        <w:top w:val="none" w:sz="0" w:space="0" w:color="auto"/>
        <w:left w:val="none" w:sz="0" w:space="0" w:color="auto"/>
        <w:bottom w:val="none" w:sz="0" w:space="0" w:color="auto"/>
        <w:right w:val="none" w:sz="0" w:space="0" w:color="auto"/>
      </w:divBdr>
    </w:div>
    <w:div w:id="1158500845">
      <w:bodyDiv w:val="1"/>
      <w:marLeft w:val="0"/>
      <w:marRight w:val="0"/>
      <w:marTop w:val="0"/>
      <w:marBottom w:val="0"/>
      <w:divBdr>
        <w:top w:val="none" w:sz="0" w:space="0" w:color="auto"/>
        <w:left w:val="none" w:sz="0" w:space="0" w:color="auto"/>
        <w:bottom w:val="none" w:sz="0" w:space="0" w:color="auto"/>
        <w:right w:val="none" w:sz="0" w:space="0" w:color="auto"/>
      </w:divBdr>
    </w:div>
    <w:div w:id="1232886542">
      <w:bodyDiv w:val="1"/>
      <w:marLeft w:val="0"/>
      <w:marRight w:val="0"/>
      <w:marTop w:val="0"/>
      <w:marBottom w:val="0"/>
      <w:divBdr>
        <w:top w:val="none" w:sz="0" w:space="0" w:color="auto"/>
        <w:left w:val="none" w:sz="0" w:space="0" w:color="auto"/>
        <w:bottom w:val="none" w:sz="0" w:space="0" w:color="auto"/>
        <w:right w:val="none" w:sz="0" w:space="0" w:color="auto"/>
      </w:divBdr>
    </w:div>
    <w:div w:id="1255238906">
      <w:bodyDiv w:val="1"/>
      <w:marLeft w:val="0"/>
      <w:marRight w:val="0"/>
      <w:marTop w:val="0"/>
      <w:marBottom w:val="0"/>
      <w:divBdr>
        <w:top w:val="none" w:sz="0" w:space="0" w:color="auto"/>
        <w:left w:val="none" w:sz="0" w:space="0" w:color="auto"/>
        <w:bottom w:val="none" w:sz="0" w:space="0" w:color="auto"/>
        <w:right w:val="none" w:sz="0" w:space="0" w:color="auto"/>
      </w:divBdr>
    </w:div>
    <w:div w:id="1372653363">
      <w:bodyDiv w:val="1"/>
      <w:marLeft w:val="0"/>
      <w:marRight w:val="0"/>
      <w:marTop w:val="0"/>
      <w:marBottom w:val="0"/>
      <w:divBdr>
        <w:top w:val="none" w:sz="0" w:space="0" w:color="auto"/>
        <w:left w:val="none" w:sz="0" w:space="0" w:color="auto"/>
        <w:bottom w:val="none" w:sz="0" w:space="0" w:color="auto"/>
        <w:right w:val="none" w:sz="0" w:space="0" w:color="auto"/>
      </w:divBdr>
    </w:div>
    <w:div w:id="1561093755">
      <w:bodyDiv w:val="1"/>
      <w:marLeft w:val="0"/>
      <w:marRight w:val="0"/>
      <w:marTop w:val="0"/>
      <w:marBottom w:val="0"/>
      <w:divBdr>
        <w:top w:val="none" w:sz="0" w:space="0" w:color="auto"/>
        <w:left w:val="none" w:sz="0" w:space="0" w:color="auto"/>
        <w:bottom w:val="none" w:sz="0" w:space="0" w:color="auto"/>
        <w:right w:val="none" w:sz="0" w:space="0" w:color="auto"/>
      </w:divBdr>
    </w:div>
    <w:div w:id="1810198567">
      <w:bodyDiv w:val="1"/>
      <w:marLeft w:val="0"/>
      <w:marRight w:val="0"/>
      <w:marTop w:val="0"/>
      <w:marBottom w:val="0"/>
      <w:divBdr>
        <w:top w:val="none" w:sz="0" w:space="0" w:color="auto"/>
        <w:left w:val="none" w:sz="0" w:space="0" w:color="auto"/>
        <w:bottom w:val="none" w:sz="0" w:space="0" w:color="auto"/>
        <w:right w:val="none" w:sz="0" w:space="0" w:color="auto"/>
      </w:divBdr>
    </w:div>
    <w:div w:id="1863588467">
      <w:bodyDiv w:val="1"/>
      <w:marLeft w:val="0"/>
      <w:marRight w:val="0"/>
      <w:marTop w:val="0"/>
      <w:marBottom w:val="0"/>
      <w:divBdr>
        <w:top w:val="none" w:sz="0" w:space="0" w:color="auto"/>
        <w:left w:val="none" w:sz="0" w:space="0" w:color="auto"/>
        <w:bottom w:val="none" w:sz="0" w:space="0" w:color="auto"/>
        <w:right w:val="none" w:sz="0" w:space="0" w:color="auto"/>
      </w:divBdr>
    </w:div>
    <w:div w:id="1892158171">
      <w:bodyDiv w:val="1"/>
      <w:marLeft w:val="0"/>
      <w:marRight w:val="0"/>
      <w:marTop w:val="0"/>
      <w:marBottom w:val="0"/>
      <w:divBdr>
        <w:top w:val="none" w:sz="0" w:space="0" w:color="auto"/>
        <w:left w:val="none" w:sz="0" w:space="0" w:color="auto"/>
        <w:bottom w:val="none" w:sz="0" w:space="0" w:color="auto"/>
        <w:right w:val="none" w:sz="0" w:space="0" w:color="auto"/>
      </w:divBdr>
    </w:div>
    <w:div w:id="1943955630">
      <w:bodyDiv w:val="1"/>
      <w:marLeft w:val="0"/>
      <w:marRight w:val="0"/>
      <w:marTop w:val="0"/>
      <w:marBottom w:val="0"/>
      <w:divBdr>
        <w:top w:val="none" w:sz="0" w:space="0" w:color="auto"/>
        <w:left w:val="none" w:sz="0" w:space="0" w:color="auto"/>
        <w:bottom w:val="none" w:sz="0" w:space="0" w:color="auto"/>
        <w:right w:val="none" w:sz="0" w:space="0" w:color="auto"/>
      </w:divBdr>
    </w:div>
    <w:div w:id="1992715680">
      <w:bodyDiv w:val="1"/>
      <w:marLeft w:val="0"/>
      <w:marRight w:val="0"/>
      <w:marTop w:val="0"/>
      <w:marBottom w:val="0"/>
      <w:divBdr>
        <w:top w:val="none" w:sz="0" w:space="0" w:color="auto"/>
        <w:left w:val="none" w:sz="0" w:space="0" w:color="auto"/>
        <w:bottom w:val="none" w:sz="0" w:space="0" w:color="auto"/>
        <w:right w:val="none" w:sz="0" w:space="0" w:color="auto"/>
      </w:divBdr>
    </w:div>
    <w:div w:id="20712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aktikpladsen.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FBA309048B74180C323901651460D" ma:contentTypeVersion="0" ma:contentTypeDescription="Opret et nyt dokument." ma:contentTypeScope="" ma:versionID="0f8032d64d2d3dad5207a3d0264815e6">
  <xsd:schema xmlns:xsd="http://www.w3.org/2001/XMLSchema" xmlns:xs="http://www.w3.org/2001/XMLSchema" xmlns:p="http://schemas.microsoft.com/office/2006/metadata/properties" targetNamespace="http://schemas.microsoft.com/office/2006/metadata/properties" ma:root="true" ma:fieldsID="62e53e9a778eee845abe049f3ea88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B92E7-B12F-4946-94EA-6DD8261139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D219BB-13D6-4CEE-BFDA-C4AF104928C0}">
  <ds:schemaRefs>
    <ds:schemaRef ds:uri="http://schemas.microsoft.com/sharepoint/v3/contenttype/forms"/>
  </ds:schemaRefs>
</ds:datastoreItem>
</file>

<file path=customXml/itemProps3.xml><?xml version="1.0" encoding="utf-8"?>
<ds:datastoreItem xmlns:ds="http://schemas.openxmlformats.org/officeDocument/2006/customXml" ds:itemID="{43239F12-4F2B-4ABD-96C4-9F7B7897F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Schlichting</dc:creator>
  <cp:keywords/>
  <dc:description/>
  <cp:lastModifiedBy>Thomas Schlichting</cp:lastModifiedBy>
  <cp:revision>2</cp:revision>
  <dcterms:created xsi:type="dcterms:W3CDTF">2018-11-20T13:05:00Z</dcterms:created>
  <dcterms:modified xsi:type="dcterms:W3CDTF">2018-11-20T13:05:00Z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0x0101001E4FBA309048B74180C323901651460D</vt:lpwstr>
  </property>
  <property fmtid="{D5CDD505-2E9C-101B-9397-08002B2CF9AE}" pid="3" name="IsMyDocuments">
    <vt:bool>true</vt:bool>
  </property>
</Properties>
</file>